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3465" w14:textId="5F6F071A" w:rsidR="00B71F7E" w:rsidRPr="00602D82" w:rsidRDefault="00496B31" w:rsidP="009D1229">
      <w:pPr>
        <w:rPr>
          <w:rFonts w:ascii="Georgia" w:hAnsi="Georgia" w:cs="Arial"/>
          <w:bCs/>
          <w:color w:val="44546A" w:themeColor="text2"/>
          <w:sz w:val="40"/>
          <w:szCs w:val="40"/>
        </w:rPr>
      </w:pPr>
      <w:r w:rsidRPr="00602D82">
        <w:rPr>
          <w:rFonts w:ascii="Georgia" w:hAnsi="Georgia" w:cs="Arial"/>
          <w:bCs/>
          <w:color w:val="44546A" w:themeColor="text2"/>
          <w:sz w:val="40"/>
          <w:szCs w:val="40"/>
        </w:rPr>
        <w:t xml:space="preserve">PHF </w:t>
      </w:r>
      <w:r w:rsidR="00602D82" w:rsidRPr="00602D82">
        <w:rPr>
          <w:rFonts w:ascii="Georgia" w:hAnsi="Georgia" w:cs="Arial"/>
          <w:bCs/>
          <w:color w:val="44546A" w:themeColor="text2"/>
          <w:sz w:val="40"/>
          <w:szCs w:val="40"/>
        </w:rPr>
        <w:t>p</w:t>
      </w:r>
      <w:r w:rsidR="00F410F2" w:rsidRPr="00602D82">
        <w:rPr>
          <w:rFonts w:ascii="Georgia" w:hAnsi="Georgia" w:cs="Arial"/>
          <w:bCs/>
          <w:color w:val="44546A" w:themeColor="text2"/>
          <w:sz w:val="40"/>
          <w:szCs w:val="40"/>
        </w:rPr>
        <w:t xml:space="preserve">ay </w:t>
      </w:r>
      <w:r w:rsidR="00F00D0A" w:rsidRPr="00602D82">
        <w:rPr>
          <w:rFonts w:ascii="Georgia" w:hAnsi="Georgia" w:cs="Arial"/>
          <w:bCs/>
          <w:color w:val="44546A" w:themeColor="text2"/>
          <w:sz w:val="40"/>
          <w:szCs w:val="40"/>
        </w:rPr>
        <w:t>g</w:t>
      </w:r>
      <w:r w:rsidR="00410B13" w:rsidRPr="00602D82">
        <w:rPr>
          <w:rFonts w:ascii="Georgia" w:hAnsi="Georgia" w:cs="Arial"/>
          <w:bCs/>
          <w:color w:val="44546A" w:themeColor="text2"/>
          <w:sz w:val="40"/>
          <w:szCs w:val="40"/>
        </w:rPr>
        <w:t xml:space="preserve">ap </w:t>
      </w:r>
      <w:r w:rsidRPr="00602D82">
        <w:rPr>
          <w:rFonts w:ascii="Georgia" w:hAnsi="Georgia" w:cs="Arial"/>
          <w:bCs/>
          <w:color w:val="44546A" w:themeColor="text2"/>
          <w:sz w:val="40"/>
          <w:szCs w:val="40"/>
        </w:rPr>
        <w:t>r</w:t>
      </w:r>
      <w:r w:rsidR="00D72040" w:rsidRPr="00602D82">
        <w:rPr>
          <w:rFonts w:ascii="Georgia" w:hAnsi="Georgia" w:cs="Arial"/>
          <w:bCs/>
          <w:color w:val="44546A" w:themeColor="text2"/>
          <w:sz w:val="40"/>
          <w:szCs w:val="40"/>
        </w:rPr>
        <w:t>eport</w:t>
      </w:r>
      <w:r w:rsidR="009D1229" w:rsidRPr="00602D82">
        <w:rPr>
          <w:rFonts w:ascii="Georgia" w:hAnsi="Georgia" w:cs="Arial"/>
          <w:bCs/>
          <w:color w:val="44546A" w:themeColor="text2"/>
          <w:sz w:val="40"/>
          <w:szCs w:val="40"/>
        </w:rPr>
        <w:t xml:space="preserve"> </w:t>
      </w:r>
      <w:r w:rsidRPr="00602D82">
        <w:rPr>
          <w:rFonts w:ascii="Georgia" w:hAnsi="Georgia" w:cs="Arial"/>
          <w:bCs/>
          <w:color w:val="44546A" w:themeColor="text2"/>
          <w:sz w:val="40"/>
          <w:szCs w:val="40"/>
        </w:rPr>
        <w:t>20</w:t>
      </w:r>
      <w:r w:rsidR="009D1229" w:rsidRPr="00602D82">
        <w:rPr>
          <w:rFonts w:ascii="Georgia" w:hAnsi="Georgia" w:cs="Arial"/>
          <w:bCs/>
          <w:color w:val="44546A" w:themeColor="text2"/>
          <w:sz w:val="40"/>
          <w:szCs w:val="40"/>
        </w:rPr>
        <w:t>22</w:t>
      </w:r>
    </w:p>
    <w:p w14:paraId="680CF4D5" w14:textId="77777777" w:rsidR="00047F49" w:rsidRDefault="00047F49" w:rsidP="00B71F7E">
      <w:pPr>
        <w:jc w:val="center"/>
        <w:rPr>
          <w:rFonts w:ascii="Arial" w:hAnsi="Arial" w:cs="Arial"/>
          <w:b/>
        </w:rPr>
      </w:pPr>
    </w:p>
    <w:p w14:paraId="5419902E" w14:textId="3D193003" w:rsidR="00A5601E" w:rsidRDefault="00A5601E" w:rsidP="00A5601E">
      <w:pPr>
        <w:rPr>
          <w:rFonts w:ascii="Arial" w:hAnsi="Arial" w:cs="Arial"/>
          <w:b/>
        </w:rPr>
      </w:pPr>
      <w:r w:rsidRPr="00047F49">
        <w:rPr>
          <w:rFonts w:ascii="Arial" w:hAnsi="Arial" w:cs="Arial"/>
          <w:b/>
        </w:rPr>
        <w:t>Background</w:t>
      </w:r>
    </w:p>
    <w:p w14:paraId="38E1EE06" w14:textId="625D024C" w:rsidR="00410B13" w:rsidRPr="00FC52DB" w:rsidRDefault="00410B13" w:rsidP="00410B13">
      <w:pPr>
        <w:rPr>
          <w:rFonts w:ascii="Arial" w:hAnsi="Arial" w:cs="Arial"/>
        </w:rPr>
      </w:pPr>
      <w:r w:rsidRPr="00FC52DB">
        <w:rPr>
          <w:rFonts w:ascii="Arial" w:hAnsi="Arial" w:cs="Arial"/>
        </w:rPr>
        <w:t xml:space="preserve">From April 2018, public, private, and voluntary sector organisations with 250 or more employees have been required to report on their gender pay gaps. Although PHF does not employ enough staff to be required to formally report, </w:t>
      </w:r>
      <w:r w:rsidR="009D1229">
        <w:rPr>
          <w:rFonts w:ascii="Arial" w:hAnsi="Arial" w:cs="Arial"/>
        </w:rPr>
        <w:t>we have committed</w:t>
      </w:r>
      <w:r w:rsidRPr="00FC52DB">
        <w:rPr>
          <w:rFonts w:ascii="Arial" w:hAnsi="Arial" w:cs="Arial"/>
        </w:rPr>
        <w:t xml:space="preserve"> to collecting information on our gender and ethnicity pay gaps</w:t>
      </w:r>
      <w:r w:rsidR="00496B31" w:rsidRPr="00496B31">
        <w:rPr>
          <w:rFonts w:ascii="Arial" w:hAnsi="Arial" w:cs="Arial"/>
        </w:rPr>
        <w:t xml:space="preserve"> </w:t>
      </w:r>
      <w:r w:rsidR="00496B31">
        <w:rPr>
          <w:rFonts w:ascii="Arial" w:hAnsi="Arial" w:cs="Arial"/>
        </w:rPr>
        <w:t>a</w:t>
      </w:r>
      <w:r w:rsidR="00496B31" w:rsidRPr="00FC52DB">
        <w:rPr>
          <w:rFonts w:ascii="Arial" w:hAnsi="Arial" w:cs="Arial"/>
        </w:rPr>
        <w:t>s part of our DEI action plan</w:t>
      </w:r>
      <w:r w:rsidR="0059411D">
        <w:rPr>
          <w:rFonts w:ascii="Arial" w:hAnsi="Arial" w:cs="Arial"/>
        </w:rPr>
        <w:t xml:space="preserve">. </w:t>
      </w:r>
      <w:r w:rsidR="00FC52DB">
        <w:rPr>
          <w:rFonts w:ascii="Arial" w:hAnsi="Arial" w:cs="Arial"/>
        </w:rPr>
        <w:t xml:space="preserve">This report covers the results for 2022. </w:t>
      </w:r>
    </w:p>
    <w:p w14:paraId="34C6F229" w14:textId="218A4701" w:rsidR="00496B31" w:rsidRDefault="00496B31" w:rsidP="00496B31">
      <w:pPr>
        <w:jc w:val="both"/>
        <w:rPr>
          <w:rFonts w:ascii="Arial" w:hAnsi="Arial" w:cs="Arial"/>
        </w:rPr>
      </w:pPr>
      <w:r>
        <w:rPr>
          <w:rFonts w:ascii="Arial" w:hAnsi="Arial" w:cs="Arial"/>
        </w:rPr>
        <w:t>We have asked staff to self-identify their gender and their ethnicity. We are reporting a snapshot, based on the data we held at 31 March 2022.</w:t>
      </w:r>
    </w:p>
    <w:p w14:paraId="39CFB7A1" w14:textId="77777777" w:rsidR="00496B31" w:rsidRPr="00496B31" w:rsidRDefault="00496B31" w:rsidP="00496B31">
      <w:pPr>
        <w:rPr>
          <w:rFonts w:ascii="Arial" w:hAnsi="Arial" w:cs="Arial"/>
          <w:b/>
        </w:rPr>
      </w:pPr>
      <w:r w:rsidRPr="00496B31">
        <w:rPr>
          <w:rFonts w:ascii="Arial" w:hAnsi="Arial" w:cs="Arial"/>
          <w:b/>
        </w:rPr>
        <w:t>Methodology</w:t>
      </w:r>
    </w:p>
    <w:p w14:paraId="70C469DC" w14:textId="4F21D644" w:rsidR="00496B31" w:rsidRPr="0055436B" w:rsidRDefault="00496B31" w:rsidP="00496B31">
      <w:pPr>
        <w:rPr>
          <w:rFonts w:ascii="Arial" w:hAnsi="Arial" w:cs="Arial"/>
          <w:bCs/>
        </w:rPr>
      </w:pPr>
      <w:r>
        <w:rPr>
          <w:rFonts w:ascii="Arial" w:hAnsi="Arial" w:cs="Arial"/>
          <w:bCs/>
        </w:rPr>
        <w:t xml:space="preserve">In this report we calculate both the mean and the median pay gaps but the median figure is the figure most commonly reported. </w:t>
      </w:r>
    </w:p>
    <w:p w14:paraId="3A1E1CFA" w14:textId="2041006A" w:rsidR="00496B31" w:rsidRPr="00A30BF6" w:rsidRDefault="00496B31" w:rsidP="00A30BF6">
      <w:pPr>
        <w:pStyle w:val="ListParagraph"/>
        <w:numPr>
          <w:ilvl w:val="0"/>
          <w:numId w:val="20"/>
        </w:numPr>
        <w:rPr>
          <w:rFonts w:ascii="Arial" w:hAnsi="Arial" w:cs="Arial"/>
        </w:rPr>
      </w:pPr>
      <w:r w:rsidRPr="00A30BF6">
        <w:rPr>
          <w:rFonts w:ascii="Arial" w:hAnsi="Arial" w:cs="Arial"/>
          <w:b/>
          <w:bCs/>
        </w:rPr>
        <w:t>The mean pay gap</w:t>
      </w:r>
      <w:r w:rsidRPr="00A30BF6">
        <w:rPr>
          <w:rFonts w:ascii="Arial" w:hAnsi="Arial" w:cs="Arial"/>
        </w:rPr>
        <w:t xml:space="preserve"> is the difference in percentage terms between the averages in hourly pay rates of all full pay male (or white, in relation to ethnicity data) employees compared to all female (or People of Colour for ethnicity data) full pay employees. </w:t>
      </w:r>
      <w:r w:rsidR="00A30BF6">
        <w:rPr>
          <w:rFonts w:ascii="Arial" w:hAnsi="Arial" w:cs="Arial"/>
        </w:rPr>
        <w:br/>
      </w:r>
      <w:r w:rsidRPr="00A30BF6">
        <w:rPr>
          <w:rFonts w:ascii="Arial" w:hAnsi="Arial" w:cs="Arial"/>
        </w:rPr>
        <w:t>       </w:t>
      </w:r>
    </w:p>
    <w:p w14:paraId="304A66A2" w14:textId="78B9B740" w:rsidR="00496B31" w:rsidRPr="00A30BF6" w:rsidRDefault="00496B31" w:rsidP="00A30BF6">
      <w:pPr>
        <w:pStyle w:val="ListParagraph"/>
        <w:numPr>
          <w:ilvl w:val="0"/>
          <w:numId w:val="20"/>
        </w:numPr>
        <w:rPr>
          <w:rFonts w:ascii="Arial" w:hAnsi="Arial" w:cs="Arial"/>
        </w:rPr>
      </w:pPr>
      <w:r w:rsidRPr="00A30BF6">
        <w:rPr>
          <w:rFonts w:ascii="Arial" w:hAnsi="Arial" w:cs="Arial"/>
          <w:b/>
          <w:bCs/>
        </w:rPr>
        <w:t>The median pay gap</w:t>
      </w:r>
      <w:r w:rsidRPr="00A30BF6">
        <w:rPr>
          <w:rFonts w:ascii="Arial" w:hAnsi="Arial" w:cs="Arial"/>
        </w:rPr>
        <w:t xml:space="preserve"> is the percentage difference between the median hourly pay rates of the two sets of groupings (gender; ethnicity).        </w:t>
      </w:r>
      <w:r w:rsidR="00A30BF6">
        <w:rPr>
          <w:rFonts w:ascii="Arial" w:hAnsi="Arial" w:cs="Arial"/>
        </w:rPr>
        <w:br/>
      </w:r>
    </w:p>
    <w:p w14:paraId="78A5D3B3" w14:textId="31BA7E4B" w:rsidR="00A30BF6" w:rsidRPr="00A30BF6" w:rsidRDefault="00216B32" w:rsidP="00A30BF6">
      <w:pPr>
        <w:pStyle w:val="ListParagraph"/>
        <w:numPr>
          <w:ilvl w:val="0"/>
          <w:numId w:val="20"/>
        </w:numPr>
        <w:rPr>
          <w:rFonts w:ascii="Arial" w:hAnsi="Arial" w:cs="Arial"/>
        </w:rPr>
      </w:pPr>
      <w:r w:rsidRPr="00A30BF6">
        <w:rPr>
          <w:rFonts w:ascii="Arial" w:hAnsi="Arial" w:cs="Arial"/>
          <w:b/>
          <w:bCs/>
        </w:rPr>
        <w:t>Ethnicity pay gap</w:t>
      </w:r>
      <w:r w:rsidR="00A30BF6" w:rsidRPr="00A30BF6">
        <w:rPr>
          <w:rFonts w:ascii="Arial" w:hAnsi="Arial" w:cs="Arial"/>
          <w:b/>
          <w:bCs/>
        </w:rPr>
        <w:br/>
      </w:r>
      <w:r w:rsidR="00A30BF6" w:rsidRPr="00A30BF6">
        <w:rPr>
          <w:rFonts w:ascii="Arial" w:hAnsi="Arial" w:cs="Arial"/>
        </w:rPr>
        <w:t>T</w:t>
      </w:r>
      <w:r w:rsidRPr="00A30BF6">
        <w:rPr>
          <w:rFonts w:ascii="Arial" w:hAnsi="Arial" w:cs="Arial"/>
        </w:rPr>
        <w:t>here is no national guidance on what methodology to use</w:t>
      </w:r>
      <w:r w:rsidR="00A30BF6" w:rsidRPr="00A30BF6">
        <w:rPr>
          <w:rFonts w:ascii="Arial" w:hAnsi="Arial" w:cs="Arial"/>
        </w:rPr>
        <w:t xml:space="preserve"> as yet, but w</w:t>
      </w:r>
      <w:r w:rsidR="00496B31" w:rsidRPr="00A30BF6">
        <w:rPr>
          <w:rFonts w:ascii="Arial" w:hAnsi="Arial" w:cs="Arial"/>
        </w:rPr>
        <w:t>e have chosen to apply the ‘One pay gap’ figure, comparing the average hourly earnings of employees who identify as People of Colour, as a percentage of white employees.</w:t>
      </w:r>
      <w:r w:rsidR="00A30BF6" w:rsidRPr="00A30BF6">
        <w:rPr>
          <w:rFonts w:ascii="Arial" w:hAnsi="Arial" w:cs="Arial"/>
        </w:rPr>
        <w:t xml:space="preserve"> </w:t>
      </w:r>
      <w:r w:rsidR="00496B31" w:rsidRPr="00A30BF6">
        <w:rPr>
          <w:rFonts w:ascii="Arial" w:hAnsi="Arial" w:cs="Arial"/>
        </w:rPr>
        <w:t xml:space="preserve">This methodology combines all classifications of People of Colour into one, which </w:t>
      </w:r>
      <w:r w:rsidR="00A30BF6" w:rsidRPr="00A30BF6">
        <w:rPr>
          <w:rFonts w:ascii="Arial" w:hAnsi="Arial" w:cs="Arial"/>
        </w:rPr>
        <w:t>may mask important differences between specific minoritised groups</w:t>
      </w:r>
      <w:r w:rsidR="00EE23C9">
        <w:rPr>
          <w:rFonts w:ascii="Arial" w:hAnsi="Arial" w:cs="Arial"/>
        </w:rPr>
        <w:t xml:space="preserve"> but ensures we are able to respect confidentiality in a small workforce</w:t>
      </w:r>
      <w:r w:rsidR="00A30BF6" w:rsidRPr="00A30BF6">
        <w:rPr>
          <w:rFonts w:ascii="Arial" w:hAnsi="Arial" w:cs="Arial"/>
        </w:rPr>
        <w:t>.</w:t>
      </w:r>
    </w:p>
    <w:p w14:paraId="25A64B9B" w14:textId="77777777" w:rsidR="00216B32" w:rsidRPr="00216B32" w:rsidRDefault="00216B32" w:rsidP="00216B32">
      <w:pPr>
        <w:pStyle w:val="ListParagraph"/>
        <w:ind w:left="0"/>
        <w:rPr>
          <w:rFonts w:ascii="Arial" w:hAnsi="Arial" w:cs="Arial"/>
        </w:rPr>
      </w:pPr>
    </w:p>
    <w:p w14:paraId="0B35E737" w14:textId="638E19ED" w:rsidR="00AE5964" w:rsidRPr="00AE5964" w:rsidRDefault="00AE5964" w:rsidP="00A30BF6">
      <w:pPr>
        <w:jc w:val="both"/>
        <w:rPr>
          <w:rFonts w:ascii="Arial" w:hAnsi="Arial" w:cs="Arial"/>
          <w:b/>
        </w:rPr>
      </w:pPr>
      <w:r w:rsidRPr="00AE5964">
        <w:rPr>
          <w:rFonts w:ascii="Arial" w:hAnsi="Arial" w:cs="Arial"/>
          <w:b/>
        </w:rPr>
        <w:t>Gender pay gap</w:t>
      </w:r>
    </w:p>
    <w:p w14:paraId="1E884447" w14:textId="38A14E18" w:rsidR="00BB6E9E" w:rsidRDefault="00A30BF6" w:rsidP="00A30BF6">
      <w:pPr>
        <w:jc w:val="both"/>
        <w:rPr>
          <w:rFonts w:ascii="Arial" w:hAnsi="Arial" w:cs="Arial"/>
          <w:bCs/>
        </w:rPr>
      </w:pPr>
      <w:r>
        <w:rPr>
          <w:rFonts w:ascii="Arial" w:hAnsi="Arial" w:cs="Arial"/>
          <w:bCs/>
        </w:rPr>
        <w:t xml:space="preserve">Our data is based on </w:t>
      </w:r>
      <w:r w:rsidR="001C4306">
        <w:rPr>
          <w:rFonts w:ascii="Arial" w:hAnsi="Arial" w:cs="Arial"/>
          <w:bCs/>
        </w:rPr>
        <w:t>data</w:t>
      </w:r>
      <w:r>
        <w:rPr>
          <w:rFonts w:ascii="Arial" w:hAnsi="Arial" w:cs="Arial"/>
          <w:bCs/>
        </w:rPr>
        <w:t xml:space="preserve"> held on 31 March 2022</w:t>
      </w:r>
      <w:r w:rsidR="001C4306">
        <w:rPr>
          <w:rFonts w:ascii="Arial" w:hAnsi="Arial" w:cs="Arial"/>
          <w:bCs/>
        </w:rPr>
        <w:t>*</w:t>
      </w:r>
      <w:r w:rsidR="00BB6E9E">
        <w:rPr>
          <w:rFonts w:ascii="Arial" w:hAnsi="Arial" w:cs="Arial"/>
          <w:bCs/>
        </w:rPr>
        <w:t>:</w:t>
      </w:r>
    </w:p>
    <w:p w14:paraId="04D98C62" w14:textId="7EA08932" w:rsidR="00BB6E9E" w:rsidRDefault="00BB6E9E" w:rsidP="00BB6E9E">
      <w:pPr>
        <w:pStyle w:val="ListParagraph"/>
        <w:numPr>
          <w:ilvl w:val="0"/>
          <w:numId w:val="21"/>
        </w:numPr>
        <w:rPr>
          <w:rFonts w:ascii="Arial" w:hAnsi="Arial" w:cs="Arial"/>
          <w:bCs/>
        </w:rPr>
      </w:pPr>
      <w:r w:rsidRPr="00BB6E9E">
        <w:rPr>
          <w:rFonts w:ascii="Arial" w:hAnsi="Arial" w:cs="Arial"/>
          <w:bCs/>
        </w:rPr>
        <w:t xml:space="preserve">Gender </w:t>
      </w:r>
      <w:r>
        <w:rPr>
          <w:rFonts w:ascii="Arial" w:hAnsi="Arial" w:cs="Arial"/>
          <w:bCs/>
        </w:rPr>
        <w:t xml:space="preserve">pay gap in median pay: </w:t>
      </w:r>
      <w:r w:rsidRPr="00BB6E9E">
        <w:rPr>
          <w:rFonts w:ascii="Arial" w:hAnsi="Arial" w:cs="Arial"/>
          <w:b/>
        </w:rPr>
        <w:t>7%</w:t>
      </w:r>
      <w:r>
        <w:rPr>
          <w:rFonts w:ascii="Arial" w:hAnsi="Arial" w:cs="Arial"/>
          <w:bCs/>
        </w:rPr>
        <w:t xml:space="preserve"> (2021: -2.1%)</w:t>
      </w:r>
    </w:p>
    <w:p w14:paraId="2D815F49" w14:textId="370AB278" w:rsidR="00BB6E9E" w:rsidRDefault="00BB6E9E" w:rsidP="00BB6E9E">
      <w:pPr>
        <w:pStyle w:val="ListParagraph"/>
        <w:numPr>
          <w:ilvl w:val="0"/>
          <w:numId w:val="21"/>
        </w:numPr>
        <w:rPr>
          <w:rFonts w:ascii="Arial" w:hAnsi="Arial" w:cs="Arial"/>
          <w:bCs/>
        </w:rPr>
      </w:pPr>
      <w:r>
        <w:rPr>
          <w:rFonts w:ascii="Arial" w:hAnsi="Arial" w:cs="Arial"/>
          <w:bCs/>
        </w:rPr>
        <w:t xml:space="preserve">Gender pay gap in mean pay: </w:t>
      </w:r>
      <w:r w:rsidRPr="00BB6E9E">
        <w:rPr>
          <w:rFonts w:ascii="Arial" w:hAnsi="Arial" w:cs="Arial"/>
          <w:b/>
        </w:rPr>
        <w:t>27%</w:t>
      </w:r>
      <w:r>
        <w:rPr>
          <w:rFonts w:ascii="Arial" w:hAnsi="Arial" w:cs="Arial"/>
          <w:bCs/>
        </w:rPr>
        <w:t xml:space="preserve"> (2021: 16.7%)</w:t>
      </w:r>
    </w:p>
    <w:p w14:paraId="0B30C923" w14:textId="6A6406A6" w:rsidR="00EB1E14" w:rsidRPr="00EB1E14" w:rsidRDefault="00EB1E14" w:rsidP="00EB1E14">
      <w:pPr>
        <w:jc w:val="both"/>
        <w:rPr>
          <w:rFonts w:ascii="Arial" w:hAnsi="Arial" w:cs="Arial"/>
          <w:bCs/>
        </w:rPr>
      </w:pPr>
      <w:r w:rsidRPr="00EB1E14">
        <w:rPr>
          <w:rFonts w:ascii="Arial" w:hAnsi="Arial" w:cs="Arial"/>
          <w:bCs/>
        </w:rPr>
        <w:t xml:space="preserve">In the past year, we have seen an increase in our gender pay gap. Although we employ more women than men at PHF, </w:t>
      </w:r>
      <w:r w:rsidR="00EE23C9">
        <w:rPr>
          <w:rFonts w:ascii="Arial" w:hAnsi="Arial" w:cs="Arial"/>
          <w:bCs/>
        </w:rPr>
        <w:t>we have seen a growth in the proportion of women</w:t>
      </w:r>
      <w:r w:rsidRPr="00EB1E14">
        <w:rPr>
          <w:rFonts w:ascii="Arial" w:hAnsi="Arial" w:cs="Arial"/>
          <w:bCs/>
        </w:rPr>
        <w:t>in the lower quartile pay brackets.</w:t>
      </w:r>
    </w:p>
    <w:p w14:paraId="69B3E91B" w14:textId="2094F946" w:rsidR="000C0630" w:rsidRDefault="00AB1E24" w:rsidP="00F104E0">
      <w:pPr>
        <w:jc w:val="both"/>
        <w:rPr>
          <w:rFonts w:ascii="Arial" w:hAnsi="Arial" w:cs="Arial"/>
        </w:rPr>
      </w:pPr>
      <w:r w:rsidRPr="00525E7C">
        <w:rPr>
          <w:rFonts w:ascii="Arial" w:hAnsi="Arial" w:cs="Arial"/>
        </w:rPr>
        <w:t>Having a predominantly female workforce means that even small fluctuations in the</w:t>
      </w:r>
      <w:r w:rsidR="006964EF">
        <w:rPr>
          <w:rFonts w:ascii="Arial" w:hAnsi="Arial" w:cs="Arial"/>
        </w:rPr>
        <w:t xml:space="preserve"> numbers of</w:t>
      </w:r>
      <w:r w:rsidRPr="00525E7C">
        <w:rPr>
          <w:rFonts w:ascii="Arial" w:hAnsi="Arial" w:cs="Arial"/>
        </w:rPr>
        <w:t xml:space="preserve"> male staff can </w:t>
      </w:r>
      <w:r w:rsidRPr="000343B6">
        <w:rPr>
          <w:rFonts w:ascii="Arial" w:hAnsi="Arial" w:cs="Arial"/>
        </w:rPr>
        <w:t>have a significant impact on our gender pay gap.</w:t>
      </w:r>
      <w:r w:rsidR="00C459BA" w:rsidRPr="00C459BA">
        <w:rPr>
          <w:rFonts w:ascii="Arial" w:hAnsi="Arial" w:cs="Arial"/>
        </w:rPr>
        <w:t xml:space="preserve"> </w:t>
      </w:r>
    </w:p>
    <w:p w14:paraId="0E2BA90E" w14:textId="7907A692" w:rsidR="001C4306" w:rsidRPr="001C4306" w:rsidRDefault="001C4306" w:rsidP="001C4306">
      <w:pPr>
        <w:rPr>
          <w:rFonts w:ascii="Arial" w:hAnsi="Arial" w:cs="Arial"/>
          <w:sz w:val="18"/>
          <w:szCs w:val="18"/>
        </w:rPr>
      </w:pPr>
      <w:r w:rsidRPr="001C4306">
        <w:rPr>
          <w:rFonts w:ascii="Arial" w:hAnsi="Arial" w:cs="Arial"/>
          <w:bCs/>
          <w:sz w:val="18"/>
          <w:szCs w:val="18"/>
        </w:rPr>
        <w:t>*42 staff submitted data</w:t>
      </w:r>
      <w:r>
        <w:rPr>
          <w:rFonts w:ascii="Arial" w:hAnsi="Arial" w:cs="Arial"/>
          <w:bCs/>
          <w:sz w:val="18"/>
          <w:szCs w:val="18"/>
        </w:rPr>
        <w:t xml:space="preserve"> - </w:t>
      </w:r>
      <w:r w:rsidRPr="001C4306">
        <w:rPr>
          <w:rFonts w:ascii="Arial" w:hAnsi="Arial" w:cs="Arial"/>
          <w:bCs/>
          <w:sz w:val="18"/>
          <w:szCs w:val="18"/>
        </w:rPr>
        <w:t>33 women (2021: 28 women)</w:t>
      </w:r>
      <w:r>
        <w:rPr>
          <w:rFonts w:ascii="Arial" w:hAnsi="Arial" w:cs="Arial"/>
          <w:bCs/>
          <w:sz w:val="18"/>
          <w:szCs w:val="18"/>
        </w:rPr>
        <w:t xml:space="preserve"> and</w:t>
      </w:r>
      <w:r w:rsidRPr="001C4306">
        <w:rPr>
          <w:rFonts w:ascii="Arial" w:hAnsi="Arial" w:cs="Arial"/>
          <w:bCs/>
          <w:sz w:val="18"/>
          <w:szCs w:val="18"/>
        </w:rPr>
        <w:t xml:space="preserve"> 9 men</w:t>
      </w:r>
      <w:r w:rsidRPr="001C4306">
        <w:rPr>
          <w:rFonts w:ascii="Arial" w:hAnsi="Arial" w:cs="Arial"/>
          <w:sz w:val="18"/>
          <w:szCs w:val="18"/>
        </w:rPr>
        <w:t xml:space="preserve"> (2021: 10 men). </w:t>
      </w:r>
      <w:r w:rsidR="00EB1E14">
        <w:rPr>
          <w:rFonts w:ascii="Arial" w:hAnsi="Arial" w:cs="Arial"/>
          <w:sz w:val="18"/>
          <w:szCs w:val="18"/>
        </w:rPr>
        <w:br/>
      </w:r>
      <w:r w:rsidRPr="001C4306">
        <w:rPr>
          <w:rFonts w:ascii="Arial" w:hAnsi="Arial" w:cs="Arial"/>
          <w:sz w:val="18"/>
          <w:szCs w:val="18"/>
        </w:rPr>
        <w:t xml:space="preserve">No other gender identities were selected. </w:t>
      </w:r>
      <w:r w:rsidRPr="001C4306">
        <w:rPr>
          <w:rFonts w:ascii="Arial" w:hAnsi="Arial" w:cs="Arial"/>
          <w:bCs/>
          <w:sz w:val="18"/>
          <w:szCs w:val="18"/>
        </w:rPr>
        <w:t>7 members of staff did not complete the survey</w:t>
      </w:r>
      <w:r>
        <w:rPr>
          <w:rFonts w:ascii="Arial" w:hAnsi="Arial" w:cs="Arial"/>
          <w:sz w:val="18"/>
          <w:szCs w:val="18"/>
        </w:rPr>
        <w:br/>
      </w:r>
    </w:p>
    <w:p w14:paraId="77333E55" w14:textId="25BDF160" w:rsidR="00ED680F" w:rsidRDefault="00ED680F" w:rsidP="00F104E0">
      <w:pPr>
        <w:jc w:val="both"/>
        <w:rPr>
          <w:rFonts w:ascii="Arial" w:hAnsi="Arial" w:cs="Arial"/>
          <w:b/>
          <w:bCs/>
        </w:rPr>
      </w:pPr>
      <w:r w:rsidRPr="0020184E">
        <w:rPr>
          <w:rFonts w:ascii="Arial" w:hAnsi="Arial" w:cs="Arial"/>
          <w:b/>
          <w:bCs/>
        </w:rPr>
        <w:lastRenderedPageBreak/>
        <w:t xml:space="preserve">Ethnicity </w:t>
      </w:r>
      <w:r w:rsidR="00F00D0A">
        <w:rPr>
          <w:rFonts w:ascii="Arial" w:hAnsi="Arial" w:cs="Arial"/>
          <w:b/>
          <w:bCs/>
        </w:rPr>
        <w:t>p</w:t>
      </w:r>
      <w:r w:rsidRPr="0020184E">
        <w:rPr>
          <w:rFonts w:ascii="Arial" w:hAnsi="Arial" w:cs="Arial"/>
          <w:b/>
          <w:bCs/>
        </w:rPr>
        <w:t xml:space="preserve">ay </w:t>
      </w:r>
      <w:r w:rsidR="00F00D0A">
        <w:rPr>
          <w:rFonts w:ascii="Arial" w:hAnsi="Arial" w:cs="Arial"/>
          <w:b/>
          <w:bCs/>
        </w:rPr>
        <w:t>g</w:t>
      </w:r>
      <w:r w:rsidRPr="0020184E">
        <w:rPr>
          <w:rFonts w:ascii="Arial" w:hAnsi="Arial" w:cs="Arial"/>
          <w:b/>
          <w:bCs/>
        </w:rPr>
        <w:t>ap</w:t>
      </w:r>
    </w:p>
    <w:p w14:paraId="2C14C24E" w14:textId="5725F8E9" w:rsidR="00AE5964" w:rsidRDefault="00AE5964" w:rsidP="00AE5964">
      <w:pPr>
        <w:jc w:val="both"/>
        <w:rPr>
          <w:rFonts w:ascii="Arial" w:hAnsi="Arial" w:cs="Arial"/>
          <w:bCs/>
        </w:rPr>
      </w:pPr>
      <w:r>
        <w:rPr>
          <w:rFonts w:ascii="Arial" w:hAnsi="Arial" w:cs="Arial"/>
          <w:bCs/>
        </w:rPr>
        <w:t xml:space="preserve">Our data is based on </w:t>
      </w:r>
      <w:r w:rsidR="001C4306">
        <w:rPr>
          <w:rFonts w:ascii="Arial" w:hAnsi="Arial" w:cs="Arial"/>
          <w:bCs/>
        </w:rPr>
        <w:t>data</w:t>
      </w:r>
      <w:r>
        <w:rPr>
          <w:rFonts w:ascii="Arial" w:hAnsi="Arial" w:cs="Arial"/>
          <w:bCs/>
        </w:rPr>
        <w:t xml:space="preserve"> held on 31 March 2022</w:t>
      </w:r>
      <w:r w:rsidR="001C4306">
        <w:rPr>
          <w:rFonts w:ascii="Arial" w:hAnsi="Arial" w:cs="Arial"/>
          <w:bCs/>
        </w:rPr>
        <w:t>*</w:t>
      </w:r>
      <w:r>
        <w:rPr>
          <w:rFonts w:ascii="Arial" w:hAnsi="Arial" w:cs="Arial"/>
          <w:bCs/>
        </w:rPr>
        <w:t>:</w:t>
      </w:r>
    </w:p>
    <w:p w14:paraId="0F0B6064" w14:textId="4899ADCD" w:rsidR="00AE5964" w:rsidRPr="00AE5964" w:rsidRDefault="00AE5964" w:rsidP="00AE5964">
      <w:pPr>
        <w:pStyle w:val="ListParagraph"/>
        <w:numPr>
          <w:ilvl w:val="0"/>
          <w:numId w:val="22"/>
        </w:numPr>
        <w:jc w:val="both"/>
        <w:rPr>
          <w:rFonts w:ascii="Arial" w:hAnsi="Arial" w:cs="Arial"/>
        </w:rPr>
      </w:pPr>
      <w:r w:rsidRPr="00AE5964">
        <w:rPr>
          <w:rFonts w:ascii="Arial" w:hAnsi="Arial" w:cs="Arial"/>
        </w:rPr>
        <w:t>Ethnicity pay gap in mean pay</w:t>
      </w:r>
      <w:r>
        <w:rPr>
          <w:rFonts w:ascii="Arial" w:hAnsi="Arial" w:cs="Arial"/>
        </w:rPr>
        <w:t>: 29% (2021: 29%)</w:t>
      </w:r>
    </w:p>
    <w:p w14:paraId="4EC26DC6" w14:textId="5801B393" w:rsidR="001C4306" w:rsidRPr="001C4306" w:rsidRDefault="00AE5964" w:rsidP="001C4306">
      <w:pPr>
        <w:pStyle w:val="ListParagraph"/>
        <w:numPr>
          <w:ilvl w:val="0"/>
          <w:numId w:val="22"/>
        </w:numPr>
        <w:jc w:val="both"/>
        <w:rPr>
          <w:rFonts w:ascii="Arial" w:hAnsi="Arial" w:cs="Arial"/>
        </w:rPr>
      </w:pPr>
      <w:r w:rsidRPr="00AE5964">
        <w:rPr>
          <w:rFonts w:ascii="Arial" w:hAnsi="Arial" w:cs="Arial"/>
        </w:rPr>
        <w:t>Ethnicity pay gap in median pay</w:t>
      </w:r>
      <w:r>
        <w:rPr>
          <w:rFonts w:ascii="Arial" w:hAnsi="Arial" w:cs="Arial"/>
        </w:rPr>
        <w:t>: 15% (2021: 16%)</w:t>
      </w:r>
    </w:p>
    <w:p w14:paraId="6EEF64D0" w14:textId="6643C5C4" w:rsidR="001C4306" w:rsidRPr="001C4306" w:rsidRDefault="001C4306" w:rsidP="00EB1E14">
      <w:pPr>
        <w:rPr>
          <w:rFonts w:ascii="Arial" w:hAnsi="Arial" w:cs="Arial"/>
          <w:sz w:val="18"/>
          <w:szCs w:val="18"/>
        </w:rPr>
      </w:pPr>
      <w:r w:rsidRPr="001C4306">
        <w:rPr>
          <w:rFonts w:ascii="Arial" w:hAnsi="Arial" w:cs="Arial"/>
          <w:bCs/>
          <w:sz w:val="18"/>
          <w:szCs w:val="18"/>
        </w:rPr>
        <w:t xml:space="preserve">*44 staff submitted data, 5 non returns. </w:t>
      </w:r>
      <w:r w:rsidR="00EB1E14">
        <w:rPr>
          <w:rFonts w:ascii="Arial" w:hAnsi="Arial" w:cs="Arial"/>
          <w:bCs/>
          <w:sz w:val="18"/>
          <w:szCs w:val="18"/>
        </w:rPr>
        <w:br/>
      </w:r>
      <w:r w:rsidRPr="001C4306">
        <w:rPr>
          <w:rFonts w:ascii="Arial" w:hAnsi="Arial" w:cs="Arial"/>
          <w:bCs/>
          <w:sz w:val="18"/>
          <w:szCs w:val="18"/>
        </w:rPr>
        <w:t>32 staff identified as white (2021: 31); 12 staff identified as People of Colour</w:t>
      </w:r>
      <w:r w:rsidRPr="001C4306">
        <w:rPr>
          <w:rFonts w:ascii="Arial" w:hAnsi="Arial" w:cs="Arial"/>
          <w:sz w:val="18"/>
          <w:szCs w:val="18"/>
        </w:rPr>
        <w:t xml:space="preserve"> (2021: 9). </w:t>
      </w:r>
      <w:r w:rsidR="00EB1E14">
        <w:rPr>
          <w:rFonts w:ascii="Arial" w:hAnsi="Arial" w:cs="Arial"/>
          <w:sz w:val="18"/>
          <w:szCs w:val="18"/>
        </w:rPr>
        <w:br/>
      </w:r>
      <w:r w:rsidRPr="001C4306">
        <w:rPr>
          <w:rFonts w:ascii="Arial" w:hAnsi="Arial" w:cs="Arial"/>
          <w:bCs/>
          <w:sz w:val="18"/>
          <w:szCs w:val="18"/>
        </w:rPr>
        <w:t>5 members of staff did not complete the survey</w:t>
      </w:r>
      <w:r w:rsidRPr="001C4306">
        <w:rPr>
          <w:rFonts w:ascii="Arial" w:hAnsi="Arial" w:cs="Arial"/>
          <w:sz w:val="18"/>
          <w:szCs w:val="18"/>
        </w:rPr>
        <w:t>.</w:t>
      </w:r>
    </w:p>
    <w:p w14:paraId="63D624F1" w14:textId="103C2EBC" w:rsidR="00AE5964" w:rsidRPr="0074542C" w:rsidRDefault="00AE5964" w:rsidP="00AE5964">
      <w:pPr>
        <w:rPr>
          <w:rFonts w:ascii="Arial" w:hAnsi="Arial" w:cs="Arial"/>
        </w:rPr>
      </w:pPr>
      <w:r w:rsidRPr="0074542C">
        <w:rPr>
          <w:rFonts w:ascii="Arial" w:hAnsi="Arial" w:cs="Arial"/>
        </w:rPr>
        <w:t xml:space="preserve">For this report, we categorise ethnicity as either </w:t>
      </w:r>
      <w:r w:rsidR="00EB1E14">
        <w:rPr>
          <w:rFonts w:ascii="Arial" w:hAnsi="Arial" w:cs="Arial"/>
        </w:rPr>
        <w:t>w</w:t>
      </w:r>
      <w:r w:rsidRPr="0074542C">
        <w:rPr>
          <w:rFonts w:ascii="Arial" w:hAnsi="Arial" w:cs="Arial"/>
        </w:rPr>
        <w:t>hite or People of Colour, according to the diversity data we hold. The breadth of the People of Colour category can be helpful to preserve confidentiality, but in this context may mask important differences between specific minority ethnic groups.</w:t>
      </w:r>
    </w:p>
    <w:p w14:paraId="1852B160" w14:textId="25C2FFAE" w:rsidR="00EB1E14" w:rsidRPr="00F00D0A" w:rsidRDefault="001C4306" w:rsidP="00625E04">
      <w:pPr>
        <w:jc w:val="both"/>
        <w:rPr>
          <w:rFonts w:ascii="Arial" w:hAnsi="Arial" w:cs="Arial"/>
        </w:rPr>
      </w:pPr>
      <w:r>
        <w:rPr>
          <w:rFonts w:ascii="Arial" w:hAnsi="Arial" w:cs="Arial"/>
        </w:rPr>
        <w:t xml:space="preserve">Despite the very small reduction in median pay, the larger gap in mean pay shows that the highest paid roles at PHF still tend to be held by white employees. </w:t>
      </w:r>
      <w:r w:rsidR="00EB1E14">
        <w:rPr>
          <w:rFonts w:ascii="Arial" w:hAnsi="Arial" w:cs="Arial"/>
        </w:rPr>
        <w:t>W</w:t>
      </w:r>
      <w:r w:rsidR="00EB1E14">
        <w:rPr>
          <w:rFonts w:ascii="Arial" w:hAnsi="Arial" w:cs="Arial"/>
          <w:bCs/>
        </w:rPr>
        <w:t>e have more People of Colour employed at PHF than in 2021, but the majority are in the lower quartile pay brackets.</w:t>
      </w:r>
      <w:r w:rsidR="00F00D0A">
        <w:rPr>
          <w:rFonts w:ascii="Arial" w:hAnsi="Arial" w:cs="Arial"/>
        </w:rPr>
        <w:br/>
      </w:r>
    </w:p>
    <w:p w14:paraId="559E78F2" w14:textId="5C648BC3" w:rsidR="0074542C" w:rsidRPr="0074542C" w:rsidRDefault="0074542C" w:rsidP="00625E04">
      <w:pPr>
        <w:jc w:val="both"/>
        <w:rPr>
          <w:rFonts w:ascii="Arial" w:hAnsi="Arial" w:cs="Arial"/>
          <w:b/>
        </w:rPr>
      </w:pPr>
      <w:r w:rsidRPr="0074542C">
        <w:rPr>
          <w:rFonts w:ascii="Arial" w:hAnsi="Arial" w:cs="Arial"/>
          <w:b/>
        </w:rPr>
        <w:t>What we are doing to address our pay gap</w:t>
      </w:r>
    </w:p>
    <w:p w14:paraId="246FFFB1" w14:textId="23637D4A" w:rsidR="0074542C" w:rsidRDefault="00EB1E14" w:rsidP="00625E04">
      <w:pPr>
        <w:jc w:val="both"/>
        <w:rPr>
          <w:rFonts w:ascii="Arial" w:hAnsi="Arial" w:cs="Arial"/>
          <w:bCs/>
        </w:rPr>
      </w:pPr>
      <w:r>
        <w:rPr>
          <w:rFonts w:ascii="Arial" w:hAnsi="Arial" w:cs="Arial"/>
          <w:bCs/>
        </w:rPr>
        <w:t>We are committed to t</w:t>
      </w:r>
      <w:r w:rsidRPr="00EB1E14">
        <w:rPr>
          <w:rFonts w:ascii="Arial" w:hAnsi="Arial" w:cs="Arial"/>
          <w:bCs/>
        </w:rPr>
        <w:t>ackl</w:t>
      </w:r>
      <w:r>
        <w:rPr>
          <w:rFonts w:ascii="Arial" w:hAnsi="Arial" w:cs="Arial"/>
          <w:bCs/>
        </w:rPr>
        <w:t>ing</w:t>
      </w:r>
      <w:r w:rsidRPr="00EB1E14">
        <w:rPr>
          <w:rFonts w:ascii="Arial" w:hAnsi="Arial" w:cs="Arial"/>
          <w:bCs/>
        </w:rPr>
        <w:t xml:space="preserve"> inequalities and us</w:t>
      </w:r>
      <w:r>
        <w:rPr>
          <w:rFonts w:ascii="Arial" w:hAnsi="Arial" w:cs="Arial"/>
          <w:bCs/>
        </w:rPr>
        <w:t>ing</w:t>
      </w:r>
      <w:r w:rsidRPr="00EB1E14">
        <w:rPr>
          <w:rFonts w:ascii="Arial" w:hAnsi="Arial" w:cs="Arial"/>
          <w:bCs/>
        </w:rPr>
        <w:t xml:space="preserve"> our resources to drive positive change</w:t>
      </w:r>
      <w:r>
        <w:rPr>
          <w:rFonts w:ascii="Arial" w:hAnsi="Arial" w:cs="Arial"/>
          <w:bCs/>
        </w:rPr>
        <w:t xml:space="preserve"> - analysing</w:t>
      </w:r>
      <w:r w:rsidRPr="00EB1E14">
        <w:rPr>
          <w:rFonts w:ascii="Arial" w:hAnsi="Arial" w:cs="Arial"/>
          <w:bCs/>
        </w:rPr>
        <w:t xml:space="preserve"> </w:t>
      </w:r>
      <w:r>
        <w:rPr>
          <w:rFonts w:ascii="Arial" w:hAnsi="Arial" w:cs="Arial"/>
          <w:bCs/>
        </w:rPr>
        <w:t>our p</w:t>
      </w:r>
      <w:r w:rsidRPr="00625E04">
        <w:rPr>
          <w:rFonts w:ascii="Arial" w:hAnsi="Arial" w:cs="Arial"/>
          <w:bCs/>
        </w:rPr>
        <w:t xml:space="preserve">ay gap </w:t>
      </w:r>
      <w:r>
        <w:rPr>
          <w:rFonts w:ascii="Arial" w:hAnsi="Arial" w:cs="Arial"/>
          <w:bCs/>
        </w:rPr>
        <w:t>data</w:t>
      </w:r>
      <w:r w:rsidRPr="00625E04">
        <w:rPr>
          <w:rFonts w:ascii="Arial" w:hAnsi="Arial" w:cs="Arial"/>
          <w:bCs/>
        </w:rPr>
        <w:t xml:space="preserve"> is </w:t>
      </w:r>
      <w:r>
        <w:rPr>
          <w:rFonts w:ascii="Arial" w:hAnsi="Arial" w:cs="Arial"/>
          <w:bCs/>
        </w:rPr>
        <w:t>just one</w:t>
      </w:r>
      <w:r w:rsidRPr="00625E04">
        <w:rPr>
          <w:rFonts w:ascii="Arial" w:hAnsi="Arial" w:cs="Arial"/>
          <w:bCs/>
        </w:rPr>
        <w:t xml:space="preserve"> </w:t>
      </w:r>
      <w:r>
        <w:rPr>
          <w:rFonts w:ascii="Arial" w:hAnsi="Arial" w:cs="Arial"/>
          <w:bCs/>
        </w:rPr>
        <w:t>step</w:t>
      </w:r>
      <w:r w:rsidRPr="00625E04">
        <w:rPr>
          <w:rFonts w:ascii="Arial" w:hAnsi="Arial" w:cs="Arial"/>
          <w:bCs/>
        </w:rPr>
        <w:t xml:space="preserve"> to</w:t>
      </w:r>
      <w:r>
        <w:rPr>
          <w:rFonts w:ascii="Arial" w:hAnsi="Arial" w:cs="Arial"/>
          <w:bCs/>
        </w:rPr>
        <w:t>wards this.</w:t>
      </w:r>
    </w:p>
    <w:p w14:paraId="17B94D40" w14:textId="3498DED4" w:rsidR="00EB1E14" w:rsidRDefault="00EB1E14" w:rsidP="00625E04">
      <w:pPr>
        <w:jc w:val="both"/>
        <w:rPr>
          <w:rFonts w:ascii="Arial" w:hAnsi="Arial" w:cs="Arial"/>
          <w:bCs/>
        </w:rPr>
      </w:pPr>
      <w:r>
        <w:rPr>
          <w:rFonts w:ascii="Arial" w:hAnsi="Arial" w:cs="Arial"/>
          <w:bCs/>
        </w:rPr>
        <w:t>We are investing in professional development for our staff and trustees, building on a learning programme and inclusive management training.</w:t>
      </w:r>
    </w:p>
    <w:p w14:paraId="67A934BE" w14:textId="1A5FF87B" w:rsidR="00EB1E14" w:rsidRDefault="00EB1E14" w:rsidP="00625E04">
      <w:pPr>
        <w:jc w:val="both"/>
        <w:rPr>
          <w:rFonts w:ascii="Arial" w:hAnsi="Arial" w:cs="Arial"/>
          <w:bCs/>
        </w:rPr>
      </w:pPr>
      <w:r>
        <w:rPr>
          <w:rFonts w:ascii="Arial" w:hAnsi="Arial" w:cs="Arial"/>
          <w:bCs/>
        </w:rPr>
        <w:t>We are reviewing</w:t>
      </w:r>
      <w:r w:rsidR="00EE23C9">
        <w:rPr>
          <w:rFonts w:ascii="Arial" w:hAnsi="Arial" w:cs="Arial"/>
          <w:bCs/>
        </w:rPr>
        <w:t xml:space="preserve"> and updating</w:t>
      </w:r>
      <w:r>
        <w:rPr>
          <w:rFonts w:ascii="Arial" w:hAnsi="Arial" w:cs="Arial"/>
          <w:bCs/>
        </w:rPr>
        <w:t xml:space="preserve"> our </w:t>
      </w:r>
      <w:r w:rsidR="00EE23C9">
        <w:rPr>
          <w:rFonts w:ascii="Arial" w:hAnsi="Arial" w:cs="Arial"/>
          <w:bCs/>
        </w:rPr>
        <w:t xml:space="preserve">employment </w:t>
      </w:r>
      <w:r>
        <w:rPr>
          <w:rFonts w:ascii="Arial" w:hAnsi="Arial" w:cs="Arial"/>
          <w:bCs/>
        </w:rPr>
        <w:t>policies, to help ensure we are an inclusive employer.</w:t>
      </w:r>
    </w:p>
    <w:p w14:paraId="11A22E1F" w14:textId="6ECC48EB" w:rsidR="00B04E21" w:rsidRPr="00217A21" w:rsidRDefault="00EE23C9" w:rsidP="00625E04">
      <w:pPr>
        <w:jc w:val="both"/>
        <w:rPr>
          <w:rFonts w:ascii="Arial" w:hAnsi="Arial" w:cs="Arial"/>
          <w:bCs/>
        </w:rPr>
      </w:pPr>
      <w:r w:rsidRPr="00217A21">
        <w:rPr>
          <w:rFonts w:ascii="Arial" w:hAnsi="Arial" w:cs="Arial"/>
        </w:rPr>
        <w:t>We are trialling new inclusive approaches to recruitment to try to address barriers to access and areas where bias may be unintentionally influencing decisions</w:t>
      </w:r>
      <w:r w:rsidR="00B04E21" w:rsidRPr="00217A21">
        <w:rPr>
          <w:rFonts w:ascii="Arial" w:hAnsi="Arial" w:cs="Arial"/>
          <w:bCs/>
        </w:rPr>
        <w:t>.</w:t>
      </w:r>
    </w:p>
    <w:p w14:paraId="75019841" w14:textId="17C592AF" w:rsidR="00EB1E14" w:rsidRDefault="00EB1E14" w:rsidP="00EB1E14">
      <w:pPr>
        <w:jc w:val="both"/>
        <w:rPr>
          <w:rFonts w:ascii="Arial" w:hAnsi="Arial" w:cs="Arial"/>
          <w:bCs/>
        </w:rPr>
      </w:pPr>
      <w:r>
        <w:rPr>
          <w:rFonts w:ascii="Arial" w:hAnsi="Arial" w:cs="Arial"/>
          <w:bCs/>
        </w:rPr>
        <w:t>We are also recruiting a new post, the Head of People and Culture, to provide strategic leadership for this area of work.</w:t>
      </w:r>
    </w:p>
    <w:p w14:paraId="119909C9" w14:textId="4AAFD48A" w:rsidR="00B04E21" w:rsidRDefault="00B04E21" w:rsidP="00EB1E14">
      <w:pPr>
        <w:jc w:val="both"/>
        <w:rPr>
          <w:rFonts w:ascii="Arial" w:hAnsi="Arial" w:cs="Arial"/>
          <w:bCs/>
        </w:rPr>
      </w:pPr>
      <w:r>
        <w:rPr>
          <w:rFonts w:ascii="Arial" w:hAnsi="Arial" w:cs="Arial"/>
          <w:bCs/>
        </w:rPr>
        <w:t>We will continue to share data on our pay gap annually.</w:t>
      </w:r>
    </w:p>
    <w:p w14:paraId="44C1926F" w14:textId="77777777" w:rsidR="00EB1E14" w:rsidRDefault="00EB1E14" w:rsidP="00EB1E14">
      <w:pPr>
        <w:jc w:val="both"/>
        <w:rPr>
          <w:rFonts w:ascii="Arial" w:hAnsi="Arial" w:cs="Arial"/>
          <w:bCs/>
        </w:rPr>
      </w:pPr>
    </w:p>
    <w:p w14:paraId="2ABCCAFD" w14:textId="3ED3BD78" w:rsidR="00EB1E14" w:rsidRPr="00EB1E14" w:rsidRDefault="00EB1E14" w:rsidP="00EB1E14">
      <w:pPr>
        <w:jc w:val="both"/>
        <w:rPr>
          <w:rFonts w:ascii="Arial" w:hAnsi="Arial" w:cs="Arial"/>
          <w:b/>
        </w:rPr>
      </w:pPr>
      <w:r w:rsidRPr="00EB1E14">
        <w:rPr>
          <w:rFonts w:ascii="Arial" w:hAnsi="Arial" w:cs="Arial"/>
          <w:b/>
        </w:rPr>
        <w:t>Share your thoughts</w:t>
      </w:r>
    </w:p>
    <w:p w14:paraId="2B44AA4B" w14:textId="511B98AB" w:rsidR="00EB1E14" w:rsidRPr="00EB1E14" w:rsidRDefault="00EB1E14" w:rsidP="00EB1E14">
      <w:pPr>
        <w:jc w:val="both"/>
        <w:rPr>
          <w:rFonts w:ascii="Arial" w:hAnsi="Arial" w:cs="Arial"/>
          <w:bCs/>
        </w:rPr>
      </w:pPr>
      <w:r w:rsidRPr="00B126E2">
        <w:rPr>
          <w:rFonts w:ascii="Arial" w:hAnsi="Arial" w:cs="Arial"/>
          <w:color w:val="333333"/>
          <w:shd w:val="clear" w:color="auto" w:fill="FFFFFF"/>
        </w:rPr>
        <w:t>We welcome feedback on our progress; you can get in touch with us at </w:t>
      </w:r>
      <w:hyperlink r:id="rId8" w:history="1">
        <w:r w:rsidRPr="00B126E2">
          <w:rPr>
            <w:rStyle w:val="Hyperlink"/>
            <w:rFonts w:ascii="Arial" w:hAnsi="Arial" w:cs="Arial"/>
            <w:color w:val="B45D22"/>
            <w:shd w:val="clear" w:color="auto" w:fill="FFFFFF"/>
          </w:rPr>
          <w:t>dei@phf.org.uk </w:t>
        </w:r>
      </w:hyperlink>
      <w:r w:rsidRPr="00B126E2">
        <w:rPr>
          <w:rFonts w:ascii="Arial" w:hAnsi="Arial" w:cs="Arial"/>
          <w:color w:val="333333"/>
          <w:shd w:val="clear" w:color="auto" w:fill="FFFFFF"/>
        </w:rPr>
        <w:t>or complete this </w:t>
      </w:r>
      <w:hyperlink r:id="rId9" w:history="1">
        <w:r w:rsidRPr="00B126E2">
          <w:rPr>
            <w:rStyle w:val="Hyperlink"/>
            <w:rFonts w:ascii="Arial" w:hAnsi="Arial" w:cs="Arial"/>
            <w:color w:val="B45D22"/>
            <w:shd w:val="clear" w:color="auto" w:fill="FFFFFF"/>
          </w:rPr>
          <w:t>anonymous survey</w:t>
        </w:r>
      </w:hyperlink>
      <w:r w:rsidRPr="00B126E2">
        <w:rPr>
          <w:rFonts w:ascii="Arial" w:hAnsi="Arial" w:cs="Arial"/>
          <w:color w:val="333333"/>
          <w:shd w:val="clear" w:color="auto" w:fill="FFFFFF"/>
        </w:rPr>
        <w:t>.</w:t>
      </w:r>
    </w:p>
    <w:p w14:paraId="5A41AA52" w14:textId="27050EF0" w:rsidR="00AE6484" w:rsidRDefault="00AE6484" w:rsidP="00EB1E14">
      <w:pPr>
        <w:jc w:val="both"/>
        <w:rPr>
          <w:rFonts w:ascii="Arial" w:hAnsi="Arial" w:cs="Arial"/>
        </w:rPr>
      </w:pPr>
    </w:p>
    <w:p w14:paraId="081ADF3D" w14:textId="09F2D6AB" w:rsidR="00EB1E14" w:rsidRDefault="00EB1E14" w:rsidP="00EB1E14">
      <w:pPr>
        <w:jc w:val="both"/>
        <w:rPr>
          <w:rFonts w:ascii="Arial" w:hAnsi="Arial" w:cs="Arial"/>
        </w:rPr>
      </w:pPr>
    </w:p>
    <w:p w14:paraId="08D336F9" w14:textId="77777777" w:rsidR="00BA1946" w:rsidRDefault="00BA1946" w:rsidP="00EB1E14">
      <w:pPr>
        <w:jc w:val="both"/>
        <w:rPr>
          <w:rFonts w:ascii="Arial" w:hAnsi="Arial" w:cs="Arial"/>
        </w:rPr>
      </w:pPr>
    </w:p>
    <w:p w14:paraId="348EA4CA" w14:textId="0C075951" w:rsidR="00EB1E14" w:rsidRPr="0005111D" w:rsidRDefault="00EB1E14" w:rsidP="00EB1E14">
      <w:pPr>
        <w:jc w:val="both"/>
        <w:rPr>
          <w:rFonts w:ascii="Arial" w:hAnsi="Arial" w:cs="Arial"/>
        </w:rPr>
      </w:pPr>
      <w:r>
        <w:rPr>
          <w:rFonts w:ascii="Arial" w:hAnsi="Arial" w:cs="Arial"/>
        </w:rPr>
        <w:t xml:space="preserve">Updated </w:t>
      </w:r>
      <w:r w:rsidR="00217A21">
        <w:rPr>
          <w:rFonts w:ascii="Arial" w:hAnsi="Arial" w:cs="Arial"/>
        </w:rPr>
        <w:t>August</w:t>
      </w:r>
      <w:r>
        <w:rPr>
          <w:rFonts w:ascii="Arial" w:hAnsi="Arial" w:cs="Arial"/>
        </w:rPr>
        <w:t xml:space="preserve"> 2022</w:t>
      </w:r>
    </w:p>
    <w:sectPr w:rsidR="00EB1E14" w:rsidRPr="0005111D" w:rsidSect="009D122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3012B" w14:textId="77777777" w:rsidR="0018606E" w:rsidRDefault="0018606E" w:rsidP="00391886">
      <w:pPr>
        <w:spacing w:after="0" w:line="240" w:lineRule="auto"/>
      </w:pPr>
      <w:r>
        <w:separator/>
      </w:r>
    </w:p>
  </w:endnote>
  <w:endnote w:type="continuationSeparator" w:id="0">
    <w:p w14:paraId="3FC60F44" w14:textId="77777777" w:rsidR="0018606E" w:rsidRDefault="0018606E" w:rsidP="00391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E550" w14:textId="77777777" w:rsidR="0018606E" w:rsidRDefault="0018606E" w:rsidP="00391886">
      <w:pPr>
        <w:spacing w:after="0" w:line="240" w:lineRule="auto"/>
      </w:pPr>
      <w:r>
        <w:separator/>
      </w:r>
    </w:p>
  </w:footnote>
  <w:footnote w:type="continuationSeparator" w:id="0">
    <w:p w14:paraId="54C50731" w14:textId="77777777" w:rsidR="0018606E" w:rsidRDefault="0018606E" w:rsidP="00391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389E" w14:textId="1F3EC067" w:rsidR="009D1229" w:rsidRDefault="009D1229">
    <w:pPr>
      <w:pStyle w:val="Header"/>
    </w:pPr>
    <w:r>
      <w:rPr>
        <w:noProof/>
      </w:rPr>
      <w:drawing>
        <wp:anchor distT="0" distB="0" distL="114300" distR="114300" simplePos="0" relativeHeight="251659264" behindDoc="0" locked="0" layoutInCell="1" allowOverlap="1" wp14:anchorId="4567EAA6" wp14:editId="2D26C12E">
          <wp:simplePos x="0" y="0"/>
          <wp:positionH relativeFrom="column">
            <wp:posOffset>-241300</wp:posOffset>
          </wp:positionH>
          <wp:positionV relativeFrom="paragraph">
            <wp:posOffset>-309880</wp:posOffset>
          </wp:positionV>
          <wp:extent cx="3073400" cy="1099185"/>
          <wp:effectExtent l="0" t="0" r="0" b="5715"/>
          <wp:wrapTopAndBottom/>
          <wp:docPr id="2" name="Picture 2" descr="Text, company n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company nam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073400" cy="10991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02BAB"/>
    <w:multiLevelType w:val="hybridMultilevel"/>
    <w:tmpl w:val="021E8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B4149"/>
    <w:multiLevelType w:val="hybridMultilevel"/>
    <w:tmpl w:val="61767E88"/>
    <w:lvl w:ilvl="0" w:tplc="CCA2F5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FB7DB5"/>
    <w:multiLevelType w:val="hybridMultilevel"/>
    <w:tmpl w:val="BAD65120"/>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 w15:restartNumberingAfterBreak="0">
    <w:nsid w:val="0C280CCB"/>
    <w:multiLevelType w:val="hybridMultilevel"/>
    <w:tmpl w:val="0602B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2F689C"/>
    <w:multiLevelType w:val="multilevel"/>
    <w:tmpl w:val="DB6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8B33DC"/>
    <w:multiLevelType w:val="hybridMultilevel"/>
    <w:tmpl w:val="42FE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74747"/>
    <w:multiLevelType w:val="hybridMultilevel"/>
    <w:tmpl w:val="7326D796"/>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7" w15:restartNumberingAfterBreak="0">
    <w:nsid w:val="1C7A3097"/>
    <w:multiLevelType w:val="hybridMultilevel"/>
    <w:tmpl w:val="8128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0F3DE8"/>
    <w:multiLevelType w:val="hybridMultilevel"/>
    <w:tmpl w:val="9EDC01F2"/>
    <w:lvl w:ilvl="0" w:tplc="2236FC8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1A3CFF"/>
    <w:multiLevelType w:val="hybridMultilevel"/>
    <w:tmpl w:val="A56A5E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F1120"/>
    <w:multiLevelType w:val="hybridMultilevel"/>
    <w:tmpl w:val="4E3605F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FCC4150"/>
    <w:multiLevelType w:val="hybridMultilevel"/>
    <w:tmpl w:val="7EEC88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27D68D6"/>
    <w:multiLevelType w:val="hybridMultilevel"/>
    <w:tmpl w:val="372E5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CD6A13"/>
    <w:multiLevelType w:val="hybridMultilevel"/>
    <w:tmpl w:val="3E9A1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605350"/>
    <w:multiLevelType w:val="hybridMultilevel"/>
    <w:tmpl w:val="3ED03604"/>
    <w:lvl w:ilvl="0" w:tplc="C56EA318">
      <w:start w:val="1"/>
      <w:numFmt w:val="decimal"/>
      <w:lvlText w:val="%1."/>
      <w:lvlJc w:val="left"/>
      <w:pPr>
        <w:ind w:left="360" w:hanging="360"/>
      </w:pPr>
      <w:rPr>
        <w:rFonts w:ascii="Arial" w:hAnsi="Arial" w:cs="Arial" w:hint="default"/>
        <w:b/>
        <w:sz w:val="32"/>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D2502B"/>
    <w:multiLevelType w:val="hybridMultilevel"/>
    <w:tmpl w:val="9E9A0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5258B0"/>
    <w:multiLevelType w:val="hybridMultilevel"/>
    <w:tmpl w:val="3734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D5A8F"/>
    <w:multiLevelType w:val="hybridMultilevel"/>
    <w:tmpl w:val="62BEA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2B7971"/>
    <w:multiLevelType w:val="hybridMultilevel"/>
    <w:tmpl w:val="7BF86A9E"/>
    <w:lvl w:ilvl="0" w:tplc="6538A99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DB577C"/>
    <w:multiLevelType w:val="multilevel"/>
    <w:tmpl w:val="F702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067A36"/>
    <w:multiLevelType w:val="hybridMultilevel"/>
    <w:tmpl w:val="4386B62E"/>
    <w:lvl w:ilvl="0" w:tplc="12F6C21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B4CAF"/>
    <w:multiLevelType w:val="multilevel"/>
    <w:tmpl w:val="2F84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2040E7"/>
    <w:multiLevelType w:val="hybridMultilevel"/>
    <w:tmpl w:val="3482A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4"/>
  </w:num>
  <w:num w:numId="3">
    <w:abstractNumId w:val="7"/>
  </w:num>
  <w:num w:numId="4">
    <w:abstractNumId w:val="5"/>
  </w:num>
  <w:num w:numId="5">
    <w:abstractNumId w:val="17"/>
  </w:num>
  <w:num w:numId="6">
    <w:abstractNumId w:val="9"/>
  </w:num>
  <w:num w:numId="7">
    <w:abstractNumId w:val="21"/>
  </w:num>
  <w:num w:numId="8">
    <w:abstractNumId w:val="14"/>
  </w:num>
  <w:num w:numId="9">
    <w:abstractNumId w:val="11"/>
  </w:num>
  <w:num w:numId="10">
    <w:abstractNumId w:val="2"/>
  </w:num>
  <w:num w:numId="11">
    <w:abstractNumId w:val="6"/>
  </w:num>
  <w:num w:numId="12">
    <w:abstractNumId w:val="10"/>
  </w:num>
  <w:num w:numId="13">
    <w:abstractNumId w:val="22"/>
  </w:num>
  <w:num w:numId="14">
    <w:abstractNumId w:val="0"/>
  </w:num>
  <w:num w:numId="15">
    <w:abstractNumId w:val="1"/>
  </w:num>
  <w:num w:numId="16">
    <w:abstractNumId w:val="8"/>
  </w:num>
  <w:num w:numId="17">
    <w:abstractNumId w:val="20"/>
  </w:num>
  <w:num w:numId="18">
    <w:abstractNumId w:val="18"/>
  </w:num>
  <w:num w:numId="19">
    <w:abstractNumId w:val="19"/>
  </w:num>
  <w:num w:numId="20">
    <w:abstractNumId w:val="3"/>
  </w:num>
  <w:num w:numId="21">
    <w:abstractNumId w:val="13"/>
  </w:num>
  <w:num w:numId="22">
    <w:abstractNumId w:val="1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83"/>
    <w:rsid w:val="000111B6"/>
    <w:rsid w:val="000343B6"/>
    <w:rsid w:val="0004335D"/>
    <w:rsid w:val="00047F49"/>
    <w:rsid w:val="0005111D"/>
    <w:rsid w:val="00084B93"/>
    <w:rsid w:val="0009021A"/>
    <w:rsid w:val="000A2E64"/>
    <w:rsid w:val="000C0630"/>
    <w:rsid w:val="000D1A2B"/>
    <w:rsid w:val="001274A4"/>
    <w:rsid w:val="00152A13"/>
    <w:rsid w:val="0015408A"/>
    <w:rsid w:val="0016120B"/>
    <w:rsid w:val="00166DA1"/>
    <w:rsid w:val="00183F48"/>
    <w:rsid w:val="0018606E"/>
    <w:rsid w:val="00187085"/>
    <w:rsid w:val="001A3967"/>
    <w:rsid w:val="001B04DE"/>
    <w:rsid w:val="001B6943"/>
    <w:rsid w:val="001C4306"/>
    <w:rsid w:val="001D27E0"/>
    <w:rsid w:val="001E3196"/>
    <w:rsid w:val="001E53CA"/>
    <w:rsid w:val="001F1F7B"/>
    <w:rsid w:val="001F6EC5"/>
    <w:rsid w:val="00200B04"/>
    <w:rsid w:val="0020184E"/>
    <w:rsid w:val="00216B32"/>
    <w:rsid w:val="00217A21"/>
    <w:rsid w:val="00251B10"/>
    <w:rsid w:val="002526A1"/>
    <w:rsid w:val="00263D87"/>
    <w:rsid w:val="00273607"/>
    <w:rsid w:val="00277091"/>
    <w:rsid w:val="002A2971"/>
    <w:rsid w:val="002C4A8E"/>
    <w:rsid w:val="002C690D"/>
    <w:rsid w:val="002D17C6"/>
    <w:rsid w:val="0032304D"/>
    <w:rsid w:val="00327F1C"/>
    <w:rsid w:val="00336530"/>
    <w:rsid w:val="003371AB"/>
    <w:rsid w:val="00341BF3"/>
    <w:rsid w:val="0035408A"/>
    <w:rsid w:val="00355806"/>
    <w:rsid w:val="003635C2"/>
    <w:rsid w:val="00377F9E"/>
    <w:rsid w:val="00391886"/>
    <w:rsid w:val="003B0BA7"/>
    <w:rsid w:val="003B4995"/>
    <w:rsid w:val="003C12BC"/>
    <w:rsid w:val="003E1182"/>
    <w:rsid w:val="00410B13"/>
    <w:rsid w:val="00411C3E"/>
    <w:rsid w:val="004149AC"/>
    <w:rsid w:val="0044547D"/>
    <w:rsid w:val="00453757"/>
    <w:rsid w:val="00467720"/>
    <w:rsid w:val="00474EA7"/>
    <w:rsid w:val="00491BD3"/>
    <w:rsid w:val="00496B31"/>
    <w:rsid w:val="004A2F72"/>
    <w:rsid w:val="004A37ED"/>
    <w:rsid w:val="004C4B71"/>
    <w:rsid w:val="004F2F26"/>
    <w:rsid w:val="00525E7C"/>
    <w:rsid w:val="0055436B"/>
    <w:rsid w:val="005767EE"/>
    <w:rsid w:val="0059411D"/>
    <w:rsid w:val="005A6594"/>
    <w:rsid w:val="005D7A16"/>
    <w:rsid w:val="00602A53"/>
    <w:rsid w:val="00602D82"/>
    <w:rsid w:val="00605DC2"/>
    <w:rsid w:val="00611AEE"/>
    <w:rsid w:val="00625E04"/>
    <w:rsid w:val="006508A3"/>
    <w:rsid w:val="006542F8"/>
    <w:rsid w:val="00684B1C"/>
    <w:rsid w:val="00685594"/>
    <w:rsid w:val="006964EF"/>
    <w:rsid w:val="006C33D0"/>
    <w:rsid w:val="00703FE3"/>
    <w:rsid w:val="00704D74"/>
    <w:rsid w:val="00730E18"/>
    <w:rsid w:val="0074542C"/>
    <w:rsid w:val="0075202E"/>
    <w:rsid w:val="00757AE6"/>
    <w:rsid w:val="00760A7F"/>
    <w:rsid w:val="00762982"/>
    <w:rsid w:val="007875F3"/>
    <w:rsid w:val="007901A9"/>
    <w:rsid w:val="007C6DF2"/>
    <w:rsid w:val="007C7D1D"/>
    <w:rsid w:val="007D07F3"/>
    <w:rsid w:val="007D5EF6"/>
    <w:rsid w:val="007F2543"/>
    <w:rsid w:val="00807678"/>
    <w:rsid w:val="008174B1"/>
    <w:rsid w:val="00817F26"/>
    <w:rsid w:val="00855193"/>
    <w:rsid w:val="00860F4D"/>
    <w:rsid w:val="008A45D8"/>
    <w:rsid w:val="008B221F"/>
    <w:rsid w:val="008C0FA3"/>
    <w:rsid w:val="008C4E25"/>
    <w:rsid w:val="008C4EE6"/>
    <w:rsid w:val="008F203A"/>
    <w:rsid w:val="008F26A6"/>
    <w:rsid w:val="008F613C"/>
    <w:rsid w:val="00907F99"/>
    <w:rsid w:val="00913E83"/>
    <w:rsid w:val="00927B5B"/>
    <w:rsid w:val="0093647D"/>
    <w:rsid w:val="009403FF"/>
    <w:rsid w:val="00954337"/>
    <w:rsid w:val="00957C75"/>
    <w:rsid w:val="00960B00"/>
    <w:rsid w:val="009C70B2"/>
    <w:rsid w:val="009D03CE"/>
    <w:rsid w:val="009D1229"/>
    <w:rsid w:val="009E2608"/>
    <w:rsid w:val="00A30BF6"/>
    <w:rsid w:val="00A3385B"/>
    <w:rsid w:val="00A5028C"/>
    <w:rsid w:val="00A5601E"/>
    <w:rsid w:val="00A63BA3"/>
    <w:rsid w:val="00A65531"/>
    <w:rsid w:val="00A77E49"/>
    <w:rsid w:val="00A8301C"/>
    <w:rsid w:val="00A856DA"/>
    <w:rsid w:val="00A92EC2"/>
    <w:rsid w:val="00AB1E24"/>
    <w:rsid w:val="00AC1D48"/>
    <w:rsid w:val="00AE5964"/>
    <w:rsid w:val="00AE6484"/>
    <w:rsid w:val="00AE6E30"/>
    <w:rsid w:val="00B04E21"/>
    <w:rsid w:val="00B17808"/>
    <w:rsid w:val="00B64316"/>
    <w:rsid w:val="00B71F7E"/>
    <w:rsid w:val="00B94A6F"/>
    <w:rsid w:val="00B9634C"/>
    <w:rsid w:val="00BA1946"/>
    <w:rsid w:val="00BB6E9E"/>
    <w:rsid w:val="00BD46E1"/>
    <w:rsid w:val="00C14F9A"/>
    <w:rsid w:val="00C151E2"/>
    <w:rsid w:val="00C17D12"/>
    <w:rsid w:val="00C20AB9"/>
    <w:rsid w:val="00C459BA"/>
    <w:rsid w:val="00C52A71"/>
    <w:rsid w:val="00C55BA3"/>
    <w:rsid w:val="00C62B8C"/>
    <w:rsid w:val="00C66755"/>
    <w:rsid w:val="00C748A3"/>
    <w:rsid w:val="00C75C0A"/>
    <w:rsid w:val="00C81CB8"/>
    <w:rsid w:val="00C94DE1"/>
    <w:rsid w:val="00C96F90"/>
    <w:rsid w:val="00C97893"/>
    <w:rsid w:val="00CC7265"/>
    <w:rsid w:val="00CF0F41"/>
    <w:rsid w:val="00CF4494"/>
    <w:rsid w:val="00D65AB2"/>
    <w:rsid w:val="00D72040"/>
    <w:rsid w:val="00D90169"/>
    <w:rsid w:val="00D946F0"/>
    <w:rsid w:val="00D95CB9"/>
    <w:rsid w:val="00DC1143"/>
    <w:rsid w:val="00DC152A"/>
    <w:rsid w:val="00DE4DF1"/>
    <w:rsid w:val="00DF613A"/>
    <w:rsid w:val="00E2642F"/>
    <w:rsid w:val="00E408BF"/>
    <w:rsid w:val="00E45872"/>
    <w:rsid w:val="00E71123"/>
    <w:rsid w:val="00E83360"/>
    <w:rsid w:val="00E91D12"/>
    <w:rsid w:val="00EA0655"/>
    <w:rsid w:val="00EA2E83"/>
    <w:rsid w:val="00EB1793"/>
    <w:rsid w:val="00EB1E14"/>
    <w:rsid w:val="00EB62F6"/>
    <w:rsid w:val="00ED680F"/>
    <w:rsid w:val="00EE23C9"/>
    <w:rsid w:val="00EE47CD"/>
    <w:rsid w:val="00EF3558"/>
    <w:rsid w:val="00EF6FEA"/>
    <w:rsid w:val="00F00D0A"/>
    <w:rsid w:val="00F03EBD"/>
    <w:rsid w:val="00F0648A"/>
    <w:rsid w:val="00F104E0"/>
    <w:rsid w:val="00F222A0"/>
    <w:rsid w:val="00F35F26"/>
    <w:rsid w:val="00F36C66"/>
    <w:rsid w:val="00F410F2"/>
    <w:rsid w:val="00F52A60"/>
    <w:rsid w:val="00F77905"/>
    <w:rsid w:val="00FB3990"/>
    <w:rsid w:val="00FC18C9"/>
    <w:rsid w:val="00FC52DB"/>
    <w:rsid w:val="00FD5E7D"/>
    <w:rsid w:val="00FE689B"/>
    <w:rsid w:val="00FF3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6EB87B"/>
  <w15:chartTrackingRefBased/>
  <w15:docId w15:val="{10D073D9-0026-4149-959E-961D9531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77F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A7F"/>
    <w:pPr>
      <w:ind w:left="720"/>
      <w:contextualSpacing/>
    </w:pPr>
  </w:style>
  <w:style w:type="paragraph" w:customStyle="1" w:styleId="Default">
    <w:name w:val="Default"/>
    <w:rsid w:val="009D03CE"/>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377F9E"/>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377F9E"/>
    <w:rPr>
      <w:color w:val="0563C1" w:themeColor="hyperlink"/>
      <w:u w:val="single"/>
    </w:rPr>
  </w:style>
  <w:style w:type="paragraph" w:styleId="Header">
    <w:name w:val="header"/>
    <w:basedOn w:val="Normal"/>
    <w:link w:val="HeaderChar"/>
    <w:uiPriority w:val="99"/>
    <w:unhideWhenUsed/>
    <w:rsid w:val="00391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886"/>
  </w:style>
  <w:style w:type="paragraph" w:styleId="Footer">
    <w:name w:val="footer"/>
    <w:basedOn w:val="Normal"/>
    <w:link w:val="FooterChar"/>
    <w:uiPriority w:val="99"/>
    <w:unhideWhenUsed/>
    <w:rsid w:val="00391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886"/>
  </w:style>
  <w:style w:type="paragraph" w:styleId="BalloonText">
    <w:name w:val="Balloon Text"/>
    <w:basedOn w:val="Normal"/>
    <w:link w:val="BalloonTextChar"/>
    <w:uiPriority w:val="99"/>
    <w:semiHidden/>
    <w:unhideWhenUsed/>
    <w:rsid w:val="00D901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169"/>
    <w:rPr>
      <w:rFonts w:ascii="Segoe UI" w:hAnsi="Segoe UI" w:cs="Segoe UI"/>
      <w:sz w:val="18"/>
      <w:szCs w:val="18"/>
    </w:rPr>
  </w:style>
  <w:style w:type="paragraph" w:styleId="NormalWeb">
    <w:name w:val="Normal (Web)"/>
    <w:basedOn w:val="Normal"/>
    <w:uiPriority w:val="99"/>
    <w:semiHidden/>
    <w:unhideWhenUsed/>
    <w:rsid w:val="00C151E2"/>
    <w:pPr>
      <w:spacing w:after="30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B6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511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111D"/>
    <w:rPr>
      <w:sz w:val="20"/>
      <w:szCs w:val="20"/>
    </w:rPr>
  </w:style>
  <w:style w:type="character" w:styleId="FootnoteReference">
    <w:name w:val="footnote reference"/>
    <w:basedOn w:val="DefaultParagraphFont"/>
    <w:uiPriority w:val="99"/>
    <w:semiHidden/>
    <w:unhideWhenUsed/>
    <w:rsid w:val="0005111D"/>
    <w:rPr>
      <w:vertAlign w:val="superscript"/>
    </w:rPr>
  </w:style>
  <w:style w:type="character" w:customStyle="1" w:styleId="UnresolvedMention1">
    <w:name w:val="Unresolved Mention1"/>
    <w:basedOn w:val="DefaultParagraphFont"/>
    <w:uiPriority w:val="99"/>
    <w:semiHidden/>
    <w:unhideWhenUsed/>
    <w:rsid w:val="00860F4D"/>
    <w:rPr>
      <w:color w:val="605E5C"/>
      <w:shd w:val="clear" w:color="auto" w:fill="E1DFDD"/>
    </w:rPr>
  </w:style>
  <w:style w:type="character" w:styleId="FollowedHyperlink">
    <w:name w:val="FollowedHyperlink"/>
    <w:basedOn w:val="DefaultParagraphFont"/>
    <w:uiPriority w:val="99"/>
    <w:semiHidden/>
    <w:unhideWhenUsed/>
    <w:rsid w:val="000C0630"/>
    <w:rPr>
      <w:color w:val="954F72" w:themeColor="followedHyperlink"/>
      <w:u w:val="single"/>
    </w:rPr>
  </w:style>
  <w:style w:type="character" w:styleId="UnresolvedMention">
    <w:name w:val="Unresolved Mention"/>
    <w:basedOn w:val="DefaultParagraphFont"/>
    <w:uiPriority w:val="99"/>
    <w:semiHidden/>
    <w:unhideWhenUsed/>
    <w:rsid w:val="00C66755"/>
    <w:rPr>
      <w:color w:val="605E5C"/>
      <w:shd w:val="clear" w:color="auto" w:fill="E1DFDD"/>
    </w:rPr>
  </w:style>
  <w:style w:type="character" w:styleId="CommentReference">
    <w:name w:val="annotation reference"/>
    <w:basedOn w:val="DefaultParagraphFont"/>
    <w:uiPriority w:val="99"/>
    <w:semiHidden/>
    <w:unhideWhenUsed/>
    <w:rsid w:val="00C75C0A"/>
    <w:rPr>
      <w:sz w:val="16"/>
      <w:szCs w:val="16"/>
    </w:rPr>
  </w:style>
  <w:style w:type="paragraph" w:styleId="CommentText">
    <w:name w:val="annotation text"/>
    <w:basedOn w:val="Normal"/>
    <w:link w:val="CommentTextChar"/>
    <w:uiPriority w:val="99"/>
    <w:semiHidden/>
    <w:unhideWhenUsed/>
    <w:rsid w:val="00C75C0A"/>
    <w:pPr>
      <w:spacing w:line="240" w:lineRule="auto"/>
    </w:pPr>
    <w:rPr>
      <w:sz w:val="20"/>
      <w:szCs w:val="20"/>
    </w:rPr>
  </w:style>
  <w:style w:type="character" w:customStyle="1" w:styleId="CommentTextChar">
    <w:name w:val="Comment Text Char"/>
    <w:basedOn w:val="DefaultParagraphFont"/>
    <w:link w:val="CommentText"/>
    <w:uiPriority w:val="99"/>
    <w:semiHidden/>
    <w:rsid w:val="00C75C0A"/>
    <w:rPr>
      <w:sz w:val="20"/>
      <w:szCs w:val="20"/>
    </w:rPr>
  </w:style>
  <w:style w:type="paragraph" w:styleId="CommentSubject">
    <w:name w:val="annotation subject"/>
    <w:basedOn w:val="CommentText"/>
    <w:next w:val="CommentText"/>
    <w:link w:val="CommentSubjectChar"/>
    <w:uiPriority w:val="99"/>
    <w:semiHidden/>
    <w:unhideWhenUsed/>
    <w:rsid w:val="00C75C0A"/>
    <w:rPr>
      <w:b/>
      <w:bCs/>
    </w:rPr>
  </w:style>
  <w:style w:type="character" w:customStyle="1" w:styleId="CommentSubjectChar">
    <w:name w:val="Comment Subject Char"/>
    <w:basedOn w:val="CommentTextChar"/>
    <w:link w:val="CommentSubject"/>
    <w:uiPriority w:val="99"/>
    <w:semiHidden/>
    <w:rsid w:val="00C75C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5252">
      <w:bodyDiv w:val="1"/>
      <w:marLeft w:val="0"/>
      <w:marRight w:val="0"/>
      <w:marTop w:val="0"/>
      <w:marBottom w:val="0"/>
      <w:divBdr>
        <w:top w:val="none" w:sz="0" w:space="0" w:color="auto"/>
        <w:left w:val="none" w:sz="0" w:space="0" w:color="auto"/>
        <w:bottom w:val="none" w:sz="0" w:space="0" w:color="auto"/>
        <w:right w:val="none" w:sz="0" w:space="0" w:color="auto"/>
      </w:divBdr>
    </w:div>
    <w:div w:id="73481726">
      <w:bodyDiv w:val="1"/>
      <w:marLeft w:val="0"/>
      <w:marRight w:val="0"/>
      <w:marTop w:val="0"/>
      <w:marBottom w:val="0"/>
      <w:divBdr>
        <w:top w:val="none" w:sz="0" w:space="0" w:color="auto"/>
        <w:left w:val="none" w:sz="0" w:space="0" w:color="auto"/>
        <w:bottom w:val="none" w:sz="0" w:space="0" w:color="auto"/>
        <w:right w:val="none" w:sz="0" w:space="0" w:color="auto"/>
      </w:divBdr>
    </w:div>
    <w:div w:id="127749876">
      <w:bodyDiv w:val="1"/>
      <w:marLeft w:val="0"/>
      <w:marRight w:val="0"/>
      <w:marTop w:val="0"/>
      <w:marBottom w:val="0"/>
      <w:divBdr>
        <w:top w:val="none" w:sz="0" w:space="0" w:color="auto"/>
        <w:left w:val="none" w:sz="0" w:space="0" w:color="auto"/>
        <w:bottom w:val="none" w:sz="0" w:space="0" w:color="auto"/>
        <w:right w:val="none" w:sz="0" w:space="0" w:color="auto"/>
      </w:divBdr>
    </w:div>
    <w:div w:id="129982416">
      <w:bodyDiv w:val="1"/>
      <w:marLeft w:val="0"/>
      <w:marRight w:val="0"/>
      <w:marTop w:val="0"/>
      <w:marBottom w:val="0"/>
      <w:divBdr>
        <w:top w:val="none" w:sz="0" w:space="0" w:color="auto"/>
        <w:left w:val="none" w:sz="0" w:space="0" w:color="auto"/>
        <w:bottom w:val="none" w:sz="0" w:space="0" w:color="auto"/>
        <w:right w:val="none" w:sz="0" w:space="0" w:color="auto"/>
      </w:divBdr>
    </w:div>
    <w:div w:id="132333499">
      <w:bodyDiv w:val="1"/>
      <w:marLeft w:val="0"/>
      <w:marRight w:val="0"/>
      <w:marTop w:val="0"/>
      <w:marBottom w:val="0"/>
      <w:divBdr>
        <w:top w:val="none" w:sz="0" w:space="0" w:color="auto"/>
        <w:left w:val="none" w:sz="0" w:space="0" w:color="auto"/>
        <w:bottom w:val="none" w:sz="0" w:space="0" w:color="auto"/>
        <w:right w:val="none" w:sz="0" w:space="0" w:color="auto"/>
      </w:divBdr>
    </w:div>
    <w:div w:id="154609853">
      <w:bodyDiv w:val="1"/>
      <w:marLeft w:val="0"/>
      <w:marRight w:val="0"/>
      <w:marTop w:val="0"/>
      <w:marBottom w:val="0"/>
      <w:divBdr>
        <w:top w:val="none" w:sz="0" w:space="0" w:color="auto"/>
        <w:left w:val="none" w:sz="0" w:space="0" w:color="auto"/>
        <w:bottom w:val="none" w:sz="0" w:space="0" w:color="auto"/>
        <w:right w:val="none" w:sz="0" w:space="0" w:color="auto"/>
      </w:divBdr>
    </w:div>
    <w:div w:id="171838771">
      <w:bodyDiv w:val="1"/>
      <w:marLeft w:val="0"/>
      <w:marRight w:val="0"/>
      <w:marTop w:val="0"/>
      <w:marBottom w:val="0"/>
      <w:divBdr>
        <w:top w:val="none" w:sz="0" w:space="0" w:color="auto"/>
        <w:left w:val="none" w:sz="0" w:space="0" w:color="auto"/>
        <w:bottom w:val="none" w:sz="0" w:space="0" w:color="auto"/>
        <w:right w:val="none" w:sz="0" w:space="0" w:color="auto"/>
      </w:divBdr>
    </w:div>
    <w:div w:id="180364956">
      <w:bodyDiv w:val="1"/>
      <w:marLeft w:val="0"/>
      <w:marRight w:val="0"/>
      <w:marTop w:val="0"/>
      <w:marBottom w:val="0"/>
      <w:divBdr>
        <w:top w:val="none" w:sz="0" w:space="0" w:color="auto"/>
        <w:left w:val="none" w:sz="0" w:space="0" w:color="auto"/>
        <w:bottom w:val="none" w:sz="0" w:space="0" w:color="auto"/>
        <w:right w:val="none" w:sz="0" w:space="0" w:color="auto"/>
      </w:divBdr>
    </w:div>
    <w:div w:id="405538936">
      <w:bodyDiv w:val="1"/>
      <w:marLeft w:val="0"/>
      <w:marRight w:val="0"/>
      <w:marTop w:val="0"/>
      <w:marBottom w:val="0"/>
      <w:divBdr>
        <w:top w:val="none" w:sz="0" w:space="0" w:color="auto"/>
        <w:left w:val="none" w:sz="0" w:space="0" w:color="auto"/>
        <w:bottom w:val="none" w:sz="0" w:space="0" w:color="auto"/>
        <w:right w:val="none" w:sz="0" w:space="0" w:color="auto"/>
      </w:divBdr>
    </w:div>
    <w:div w:id="595678884">
      <w:bodyDiv w:val="1"/>
      <w:marLeft w:val="0"/>
      <w:marRight w:val="0"/>
      <w:marTop w:val="0"/>
      <w:marBottom w:val="0"/>
      <w:divBdr>
        <w:top w:val="none" w:sz="0" w:space="0" w:color="auto"/>
        <w:left w:val="none" w:sz="0" w:space="0" w:color="auto"/>
        <w:bottom w:val="none" w:sz="0" w:space="0" w:color="auto"/>
        <w:right w:val="none" w:sz="0" w:space="0" w:color="auto"/>
      </w:divBdr>
    </w:div>
    <w:div w:id="624458781">
      <w:bodyDiv w:val="1"/>
      <w:marLeft w:val="0"/>
      <w:marRight w:val="0"/>
      <w:marTop w:val="0"/>
      <w:marBottom w:val="0"/>
      <w:divBdr>
        <w:top w:val="none" w:sz="0" w:space="0" w:color="auto"/>
        <w:left w:val="none" w:sz="0" w:space="0" w:color="auto"/>
        <w:bottom w:val="none" w:sz="0" w:space="0" w:color="auto"/>
        <w:right w:val="none" w:sz="0" w:space="0" w:color="auto"/>
      </w:divBdr>
      <w:divsChild>
        <w:div w:id="1727726403">
          <w:marLeft w:val="0"/>
          <w:marRight w:val="0"/>
          <w:marTop w:val="0"/>
          <w:marBottom w:val="0"/>
          <w:divBdr>
            <w:top w:val="none" w:sz="0" w:space="0" w:color="auto"/>
            <w:left w:val="none" w:sz="0" w:space="0" w:color="auto"/>
            <w:bottom w:val="none" w:sz="0" w:space="0" w:color="auto"/>
            <w:right w:val="none" w:sz="0" w:space="0" w:color="auto"/>
          </w:divBdr>
          <w:divsChild>
            <w:div w:id="573125288">
              <w:marLeft w:val="0"/>
              <w:marRight w:val="0"/>
              <w:marTop w:val="0"/>
              <w:marBottom w:val="0"/>
              <w:divBdr>
                <w:top w:val="none" w:sz="0" w:space="0" w:color="auto"/>
                <w:left w:val="none" w:sz="0" w:space="0" w:color="auto"/>
                <w:bottom w:val="none" w:sz="0" w:space="0" w:color="auto"/>
                <w:right w:val="none" w:sz="0" w:space="0" w:color="auto"/>
              </w:divBdr>
              <w:divsChild>
                <w:div w:id="387384625">
                  <w:marLeft w:val="-300"/>
                  <w:marRight w:val="-300"/>
                  <w:marTop w:val="0"/>
                  <w:marBottom w:val="0"/>
                  <w:divBdr>
                    <w:top w:val="none" w:sz="0" w:space="0" w:color="auto"/>
                    <w:left w:val="none" w:sz="0" w:space="0" w:color="auto"/>
                    <w:bottom w:val="none" w:sz="0" w:space="0" w:color="auto"/>
                    <w:right w:val="none" w:sz="0" w:space="0" w:color="auto"/>
                  </w:divBdr>
                  <w:divsChild>
                    <w:div w:id="785465115">
                      <w:marLeft w:val="0"/>
                      <w:marRight w:val="0"/>
                      <w:marTop w:val="0"/>
                      <w:marBottom w:val="0"/>
                      <w:divBdr>
                        <w:top w:val="none" w:sz="0" w:space="0" w:color="auto"/>
                        <w:left w:val="none" w:sz="0" w:space="0" w:color="auto"/>
                        <w:bottom w:val="none" w:sz="0" w:space="0" w:color="auto"/>
                        <w:right w:val="none" w:sz="0" w:space="0" w:color="auto"/>
                      </w:divBdr>
                      <w:divsChild>
                        <w:div w:id="462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948404">
      <w:bodyDiv w:val="1"/>
      <w:marLeft w:val="0"/>
      <w:marRight w:val="0"/>
      <w:marTop w:val="0"/>
      <w:marBottom w:val="0"/>
      <w:divBdr>
        <w:top w:val="none" w:sz="0" w:space="0" w:color="auto"/>
        <w:left w:val="none" w:sz="0" w:space="0" w:color="auto"/>
        <w:bottom w:val="none" w:sz="0" w:space="0" w:color="auto"/>
        <w:right w:val="none" w:sz="0" w:space="0" w:color="auto"/>
      </w:divBdr>
      <w:divsChild>
        <w:div w:id="1227692535">
          <w:marLeft w:val="0"/>
          <w:marRight w:val="0"/>
          <w:marTop w:val="0"/>
          <w:marBottom w:val="300"/>
          <w:divBdr>
            <w:top w:val="none" w:sz="0" w:space="0" w:color="auto"/>
            <w:left w:val="none" w:sz="0" w:space="0" w:color="auto"/>
            <w:bottom w:val="none" w:sz="0" w:space="0" w:color="auto"/>
            <w:right w:val="none" w:sz="0" w:space="0" w:color="auto"/>
          </w:divBdr>
          <w:divsChild>
            <w:div w:id="6395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4315">
      <w:bodyDiv w:val="1"/>
      <w:marLeft w:val="0"/>
      <w:marRight w:val="0"/>
      <w:marTop w:val="0"/>
      <w:marBottom w:val="0"/>
      <w:divBdr>
        <w:top w:val="none" w:sz="0" w:space="0" w:color="auto"/>
        <w:left w:val="none" w:sz="0" w:space="0" w:color="auto"/>
        <w:bottom w:val="none" w:sz="0" w:space="0" w:color="auto"/>
        <w:right w:val="none" w:sz="0" w:space="0" w:color="auto"/>
      </w:divBdr>
    </w:div>
    <w:div w:id="710958720">
      <w:bodyDiv w:val="1"/>
      <w:marLeft w:val="0"/>
      <w:marRight w:val="0"/>
      <w:marTop w:val="0"/>
      <w:marBottom w:val="0"/>
      <w:divBdr>
        <w:top w:val="none" w:sz="0" w:space="0" w:color="auto"/>
        <w:left w:val="none" w:sz="0" w:space="0" w:color="auto"/>
        <w:bottom w:val="none" w:sz="0" w:space="0" w:color="auto"/>
        <w:right w:val="none" w:sz="0" w:space="0" w:color="auto"/>
      </w:divBdr>
    </w:div>
    <w:div w:id="780994780">
      <w:bodyDiv w:val="1"/>
      <w:marLeft w:val="0"/>
      <w:marRight w:val="0"/>
      <w:marTop w:val="0"/>
      <w:marBottom w:val="0"/>
      <w:divBdr>
        <w:top w:val="none" w:sz="0" w:space="0" w:color="auto"/>
        <w:left w:val="none" w:sz="0" w:space="0" w:color="auto"/>
        <w:bottom w:val="none" w:sz="0" w:space="0" w:color="auto"/>
        <w:right w:val="none" w:sz="0" w:space="0" w:color="auto"/>
      </w:divBdr>
    </w:div>
    <w:div w:id="796098298">
      <w:bodyDiv w:val="1"/>
      <w:marLeft w:val="0"/>
      <w:marRight w:val="0"/>
      <w:marTop w:val="0"/>
      <w:marBottom w:val="0"/>
      <w:divBdr>
        <w:top w:val="none" w:sz="0" w:space="0" w:color="auto"/>
        <w:left w:val="none" w:sz="0" w:space="0" w:color="auto"/>
        <w:bottom w:val="none" w:sz="0" w:space="0" w:color="auto"/>
        <w:right w:val="none" w:sz="0" w:space="0" w:color="auto"/>
      </w:divBdr>
    </w:div>
    <w:div w:id="812059835">
      <w:bodyDiv w:val="1"/>
      <w:marLeft w:val="0"/>
      <w:marRight w:val="0"/>
      <w:marTop w:val="0"/>
      <w:marBottom w:val="0"/>
      <w:divBdr>
        <w:top w:val="none" w:sz="0" w:space="0" w:color="auto"/>
        <w:left w:val="none" w:sz="0" w:space="0" w:color="auto"/>
        <w:bottom w:val="none" w:sz="0" w:space="0" w:color="auto"/>
        <w:right w:val="none" w:sz="0" w:space="0" w:color="auto"/>
      </w:divBdr>
    </w:div>
    <w:div w:id="837964418">
      <w:bodyDiv w:val="1"/>
      <w:marLeft w:val="0"/>
      <w:marRight w:val="0"/>
      <w:marTop w:val="0"/>
      <w:marBottom w:val="0"/>
      <w:divBdr>
        <w:top w:val="none" w:sz="0" w:space="0" w:color="auto"/>
        <w:left w:val="none" w:sz="0" w:space="0" w:color="auto"/>
        <w:bottom w:val="none" w:sz="0" w:space="0" w:color="auto"/>
        <w:right w:val="none" w:sz="0" w:space="0" w:color="auto"/>
      </w:divBdr>
    </w:div>
    <w:div w:id="970403172">
      <w:bodyDiv w:val="1"/>
      <w:marLeft w:val="0"/>
      <w:marRight w:val="0"/>
      <w:marTop w:val="0"/>
      <w:marBottom w:val="0"/>
      <w:divBdr>
        <w:top w:val="none" w:sz="0" w:space="0" w:color="auto"/>
        <w:left w:val="none" w:sz="0" w:space="0" w:color="auto"/>
        <w:bottom w:val="none" w:sz="0" w:space="0" w:color="auto"/>
        <w:right w:val="none" w:sz="0" w:space="0" w:color="auto"/>
      </w:divBdr>
    </w:div>
    <w:div w:id="1090931800">
      <w:bodyDiv w:val="1"/>
      <w:marLeft w:val="0"/>
      <w:marRight w:val="0"/>
      <w:marTop w:val="0"/>
      <w:marBottom w:val="0"/>
      <w:divBdr>
        <w:top w:val="none" w:sz="0" w:space="0" w:color="auto"/>
        <w:left w:val="none" w:sz="0" w:space="0" w:color="auto"/>
        <w:bottom w:val="none" w:sz="0" w:space="0" w:color="auto"/>
        <w:right w:val="none" w:sz="0" w:space="0" w:color="auto"/>
      </w:divBdr>
    </w:div>
    <w:div w:id="1293907081">
      <w:bodyDiv w:val="1"/>
      <w:marLeft w:val="0"/>
      <w:marRight w:val="0"/>
      <w:marTop w:val="0"/>
      <w:marBottom w:val="0"/>
      <w:divBdr>
        <w:top w:val="none" w:sz="0" w:space="0" w:color="auto"/>
        <w:left w:val="none" w:sz="0" w:space="0" w:color="auto"/>
        <w:bottom w:val="none" w:sz="0" w:space="0" w:color="auto"/>
        <w:right w:val="none" w:sz="0" w:space="0" w:color="auto"/>
      </w:divBdr>
    </w:div>
    <w:div w:id="1308053132">
      <w:bodyDiv w:val="1"/>
      <w:marLeft w:val="0"/>
      <w:marRight w:val="0"/>
      <w:marTop w:val="0"/>
      <w:marBottom w:val="0"/>
      <w:divBdr>
        <w:top w:val="none" w:sz="0" w:space="0" w:color="auto"/>
        <w:left w:val="none" w:sz="0" w:space="0" w:color="auto"/>
        <w:bottom w:val="none" w:sz="0" w:space="0" w:color="auto"/>
        <w:right w:val="none" w:sz="0" w:space="0" w:color="auto"/>
      </w:divBdr>
    </w:div>
    <w:div w:id="1378896746">
      <w:bodyDiv w:val="1"/>
      <w:marLeft w:val="0"/>
      <w:marRight w:val="0"/>
      <w:marTop w:val="0"/>
      <w:marBottom w:val="0"/>
      <w:divBdr>
        <w:top w:val="none" w:sz="0" w:space="0" w:color="auto"/>
        <w:left w:val="none" w:sz="0" w:space="0" w:color="auto"/>
        <w:bottom w:val="none" w:sz="0" w:space="0" w:color="auto"/>
        <w:right w:val="none" w:sz="0" w:space="0" w:color="auto"/>
      </w:divBdr>
    </w:div>
    <w:div w:id="1415586954">
      <w:bodyDiv w:val="1"/>
      <w:marLeft w:val="0"/>
      <w:marRight w:val="0"/>
      <w:marTop w:val="0"/>
      <w:marBottom w:val="0"/>
      <w:divBdr>
        <w:top w:val="none" w:sz="0" w:space="0" w:color="auto"/>
        <w:left w:val="none" w:sz="0" w:space="0" w:color="auto"/>
        <w:bottom w:val="none" w:sz="0" w:space="0" w:color="auto"/>
        <w:right w:val="none" w:sz="0" w:space="0" w:color="auto"/>
      </w:divBdr>
    </w:div>
    <w:div w:id="1479103456">
      <w:bodyDiv w:val="1"/>
      <w:marLeft w:val="0"/>
      <w:marRight w:val="0"/>
      <w:marTop w:val="0"/>
      <w:marBottom w:val="0"/>
      <w:divBdr>
        <w:top w:val="none" w:sz="0" w:space="0" w:color="auto"/>
        <w:left w:val="none" w:sz="0" w:space="0" w:color="auto"/>
        <w:bottom w:val="none" w:sz="0" w:space="0" w:color="auto"/>
        <w:right w:val="none" w:sz="0" w:space="0" w:color="auto"/>
      </w:divBdr>
    </w:div>
    <w:div w:id="1507600430">
      <w:bodyDiv w:val="1"/>
      <w:marLeft w:val="0"/>
      <w:marRight w:val="0"/>
      <w:marTop w:val="0"/>
      <w:marBottom w:val="0"/>
      <w:divBdr>
        <w:top w:val="none" w:sz="0" w:space="0" w:color="auto"/>
        <w:left w:val="none" w:sz="0" w:space="0" w:color="auto"/>
        <w:bottom w:val="none" w:sz="0" w:space="0" w:color="auto"/>
        <w:right w:val="none" w:sz="0" w:space="0" w:color="auto"/>
      </w:divBdr>
    </w:div>
    <w:div w:id="1534075948">
      <w:bodyDiv w:val="1"/>
      <w:marLeft w:val="0"/>
      <w:marRight w:val="0"/>
      <w:marTop w:val="0"/>
      <w:marBottom w:val="0"/>
      <w:divBdr>
        <w:top w:val="none" w:sz="0" w:space="0" w:color="auto"/>
        <w:left w:val="none" w:sz="0" w:space="0" w:color="auto"/>
        <w:bottom w:val="none" w:sz="0" w:space="0" w:color="auto"/>
        <w:right w:val="none" w:sz="0" w:space="0" w:color="auto"/>
      </w:divBdr>
    </w:div>
    <w:div w:id="1647274627">
      <w:bodyDiv w:val="1"/>
      <w:marLeft w:val="0"/>
      <w:marRight w:val="0"/>
      <w:marTop w:val="0"/>
      <w:marBottom w:val="0"/>
      <w:divBdr>
        <w:top w:val="none" w:sz="0" w:space="0" w:color="auto"/>
        <w:left w:val="none" w:sz="0" w:space="0" w:color="auto"/>
        <w:bottom w:val="none" w:sz="0" w:space="0" w:color="auto"/>
        <w:right w:val="none" w:sz="0" w:space="0" w:color="auto"/>
      </w:divBdr>
    </w:div>
    <w:div w:id="1668438760">
      <w:bodyDiv w:val="1"/>
      <w:marLeft w:val="0"/>
      <w:marRight w:val="0"/>
      <w:marTop w:val="0"/>
      <w:marBottom w:val="0"/>
      <w:divBdr>
        <w:top w:val="none" w:sz="0" w:space="0" w:color="auto"/>
        <w:left w:val="none" w:sz="0" w:space="0" w:color="auto"/>
        <w:bottom w:val="none" w:sz="0" w:space="0" w:color="auto"/>
        <w:right w:val="none" w:sz="0" w:space="0" w:color="auto"/>
      </w:divBdr>
    </w:div>
    <w:div w:id="1742948333">
      <w:bodyDiv w:val="1"/>
      <w:marLeft w:val="0"/>
      <w:marRight w:val="0"/>
      <w:marTop w:val="0"/>
      <w:marBottom w:val="0"/>
      <w:divBdr>
        <w:top w:val="none" w:sz="0" w:space="0" w:color="auto"/>
        <w:left w:val="none" w:sz="0" w:space="0" w:color="auto"/>
        <w:bottom w:val="none" w:sz="0" w:space="0" w:color="auto"/>
        <w:right w:val="none" w:sz="0" w:space="0" w:color="auto"/>
      </w:divBdr>
    </w:div>
    <w:div w:id="1746024988">
      <w:bodyDiv w:val="1"/>
      <w:marLeft w:val="0"/>
      <w:marRight w:val="0"/>
      <w:marTop w:val="0"/>
      <w:marBottom w:val="0"/>
      <w:divBdr>
        <w:top w:val="none" w:sz="0" w:space="0" w:color="auto"/>
        <w:left w:val="none" w:sz="0" w:space="0" w:color="auto"/>
        <w:bottom w:val="none" w:sz="0" w:space="0" w:color="auto"/>
        <w:right w:val="none" w:sz="0" w:space="0" w:color="auto"/>
      </w:divBdr>
    </w:div>
    <w:div w:id="1851870262">
      <w:bodyDiv w:val="1"/>
      <w:marLeft w:val="0"/>
      <w:marRight w:val="0"/>
      <w:marTop w:val="0"/>
      <w:marBottom w:val="0"/>
      <w:divBdr>
        <w:top w:val="none" w:sz="0" w:space="0" w:color="auto"/>
        <w:left w:val="none" w:sz="0" w:space="0" w:color="auto"/>
        <w:bottom w:val="none" w:sz="0" w:space="0" w:color="auto"/>
        <w:right w:val="none" w:sz="0" w:space="0" w:color="auto"/>
      </w:divBdr>
    </w:div>
    <w:div w:id="1887253942">
      <w:bodyDiv w:val="1"/>
      <w:marLeft w:val="0"/>
      <w:marRight w:val="0"/>
      <w:marTop w:val="0"/>
      <w:marBottom w:val="0"/>
      <w:divBdr>
        <w:top w:val="none" w:sz="0" w:space="0" w:color="auto"/>
        <w:left w:val="none" w:sz="0" w:space="0" w:color="auto"/>
        <w:bottom w:val="none" w:sz="0" w:space="0" w:color="auto"/>
        <w:right w:val="none" w:sz="0" w:space="0" w:color="auto"/>
      </w:divBdr>
    </w:div>
    <w:div w:id="1979064579">
      <w:bodyDiv w:val="1"/>
      <w:marLeft w:val="0"/>
      <w:marRight w:val="0"/>
      <w:marTop w:val="0"/>
      <w:marBottom w:val="0"/>
      <w:divBdr>
        <w:top w:val="none" w:sz="0" w:space="0" w:color="auto"/>
        <w:left w:val="none" w:sz="0" w:space="0" w:color="auto"/>
        <w:bottom w:val="none" w:sz="0" w:space="0" w:color="auto"/>
        <w:right w:val="none" w:sz="0" w:space="0" w:color="auto"/>
      </w:divBdr>
      <w:divsChild>
        <w:div w:id="343212399">
          <w:marLeft w:val="0"/>
          <w:marRight w:val="0"/>
          <w:marTop w:val="0"/>
          <w:marBottom w:val="0"/>
          <w:divBdr>
            <w:top w:val="none" w:sz="0" w:space="0" w:color="auto"/>
            <w:left w:val="none" w:sz="0" w:space="0" w:color="auto"/>
            <w:bottom w:val="none" w:sz="0" w:space="0" w:color="auto"/>
            <w:right w:val="none" w:sz="0" w:space="0" w:color="auto"/>
          </w:divBdr>
        </w:div>
      </w:divsChild>
    </w:div>
    <w:div w:id="2052534132">
      <w:bodyDiv w:val="1"/>
      <w:marLeft w:val="0"/>
      <w:marRight w:val="0"/>
      <w:marTop w:val="0"/>
      <w:marBottom w:val="0"/>
      <w:divBdr>
        <w:top w:val="none" w:sz="0" w:space="0" w:color="auto"/>
        <w:left w:val="none" w:sz="0" w:space="0" w:color="auto"/>
        <w:bottom w:val="none" w:sz="0" w:space="0" w:color="auto"/>
        <w:right w:val="none" w:sz="0" w:space="0" w:color="auto"/>
      </w:divBdr>
    </w:div>
    <w:div w:id="208883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i@phf.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rveymonkey.co.uk/r/FCB55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0D00-8AF0-4A5F-A620-9B7D7427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Paul Hamlyn Foundation</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Bray</dc:creator>
  <cp:keywords/>
  <dc:description/>
  <cp:lastModifiedBy>Sophie Woodward</cp:lastModifiedBy>
  <cp:revision>3</cp:revision>
  <cp:lastPrinted>2019-02-07T15:47:00Z</cp:lastPrinted>
  <dcterms:created xsi:type="dcterms:W3CDTF">2022-09-06T11:40:00Z</dcterms:created>
  <dcterms:modified xsi:type="dcterms:W3CDTF">2022-09-06T11:40:00Z</dcterms:modified>
</cp:coreProperties>
</file>